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3558" w14:textId="77777777" w:rsidR="00EE48FC" w:rsidRDefault="00EE48FC" w:rsidP="005108BA">
      <w:pPr>
        <w:pStyle w:val="NoSpacing"/>
        <w:jc w:val="center"/>
        <w:rPr>
          <w:rFonts w:ascii="Times New Roman" w:hAnsi="Times New Roman" w:cs="Times New Roman"/>
          <w:sz w:val="28"/>
          <w:szCs w:val="28"/>
        </w:rPr>
      </w:pPr>
    </w:p>
    <w:p w14:paraId="23750E78" w14:textId="12A2995D" w:rsidR="00DA24FB" w:rsidRPr="00174E31" w:rsidRDefault="00B57551" w:rsidP="00174E31">
      <w:pPr>
        <w:pStyle w:val="Heading1"/>
      </w:pPr>
      <w:r w:rsidRPr="00174E31">
        <w:t xml:space="preserve">Discrimination </w:t>
      </w:r>
      <w:r w:rsidR="00DA24FB" w:rsidRPr="00174E31">
        <w:t>Complaints Process</w:t>
      </w:r>
    </w:p>
    <w:p w14:paraId="3AFAB821" w14:textId="77777777" w:rsidR="006236C3" w:rsidRPr="008B7E17" w:rsidRDefault="006236C3" w:rsidP="00DA24FB">
      <w:pPr>
        <w:pStyle w:val="NoSpacing"/>
        <w:jc w:val="center"/>
        <w:rPr>
          <w:rFonts w:ascii="Times New Roman" w:hAnsi="Times New Roman" w:cs="Times New Roman"/>
          <w:sz w:val="24"/>
          <w:szCs w:val="24"/>
        </w:rPr>
      </w:pPr>
    </w:p>
    <w:p w14:paraId="19471A05" w14:textId="18AABC11" w:rsidR="00DB0F7F" w:rsidRPr="008B7E17" w:rsidRDefault="002C3E37" w:rsidP="00DB0F7F">
      <w:pPr>
        <w:pStyle w:val="NoSpacing"/>
        <w:rPr>
          <w:rFonts w:ascii="Times New Roman" w:hAnsi="Times New Roman" w:cs="Times New Roman"/>
          <w:sz w:val="24"/>
          <w:szCs w:val="24"/>
        </w:rPr>
      </w:pPr>
      <w:r w:rsidRPr="008B7E17">
        <w:rPr>
          <w:rFonts w:ascii="Times New Roman" w:hAnsi="Times New Roman" w:cs="Times New Roman"/>
          <w:sz w:val="24"/>
          <w:szCs w:val="24"/>
        </w:rPr>
        <w:t>The [</w:t>
      </w:r>
      <w:r w:rsidR="00623E7A" w:rsidRPr="009B6964">
        <w:rPr>
          <w:rFonts w:ascii="Times New Roman" w:hAnsi="Times New Roman" w:cs="Times New Roman"/>
          <w:i/>
          <w:iCs/>
          <w:sz w:val="24"/>
          <w:szCs w:val="24"/>
          <w:highlight w:val="yellow"/>
        </w:rPr>
        <w:t>Name of recipient</w:t>
      </w:r>
      <w:r w:rsidRPr="008B7E17">
        <w:rPr>
          <w:rFonts w:ascii="Times New Roman" w:hAnsi="Times New Roman" w:cs="Times New Roman"/>
          <w:sz w:val="24"/>
          <w:szCs w:val="24"/>
        </w:rPr>
        <w:t>] is committed to ensuring compliance with Title VI of the Civil Rights Act of 1964, Section 504 of the Rehabilitation Act of 1973, the Age Discrimination Act of 1975, Title IX of the Educations Amendments of 1972</w:t>
      </w:r>
      <w:r w:rsidR="002073EC" w:rsidRPr="008B7E17">
        <w:rPr>
          <w:rFonts w:ascii="Times New Roman" w:hAnsi="Times New Roman" w:cs="Times New Roman"/>
          <w:sz w:val="24"/>
          <w:szCs w:val="24"/>
        </w:rPr>
        <w:t xml:space="preserve">, and </w:t>
      </w:r>
      <w:r w:rsidR="005E4808" w:rsidRPr="008B7E17">
        <w:rPr>
          <w:rFonts w:ascii="Times New Roman" w:hAnsi="Times New Roman" w:cs="Times New Roman"/>
          <w:sz w:val="24"/>
          <w:szCs w:val="24"/>
        </w:rPr>
        <w:t>U.S. Department of Homeland Security regulation 6 C.F.R. Part 19</w:t>
      </w:r>
      <w:r w:rsidRPr="008B7E17">
        <w:rPr>
          <w:rFonts w:ascii="Times New Roman" w:hAnsi="Times New Roman" w:cs="Times New Roman"/>
          <w:sz w:val="24"/>
          <w:szCs w:val="24"/>
        </w:rPr>
        <w:t>.</w:t>
      </w:r>
      <w:r w:rsidR="00E249B3" w:rsidRPr="008B7E17">
        <w:rPr>
          <w:rFonts w:ascii="Times New Roman" w:hAnsi="Times New Roman" w:cs="Times New Roman"/>
          <w:sz w:val="24"/>
          <w:szCs w:val="24"/>
        </w:rPr>
        <w:t xml:space="preserve"> </w:t>
      </w:r>
      <w:r w:rsidR="00DB0F7F" w:rsidRPr="008B7E17">
        <w:rPr>
          <w:rFonts w:ascii="Times New Roman" w:hAnsi="Times New Roman" w:cs="Times New Roman"/>
          <w:sz w:val="24"/>
          <w:szCs w:val="24"/>
        </w:rPr>
        <w:t>A complaint may be filed by any individual who believes he or she has been subjected to discrimination based on race, color, national origin</w:t>
      </w:r>
      <w:r w:rsidR="00560B97" w:rsidRPr="008B7E17">
        <w:rPr>
          <w:rFonts w:ascii="Times New Roman" w:hAnsi="Times New Roman" w:cs="Times New Roman"/>
          <w:sz w:val="24"/>
          <w:szCs w:val="24"/>
        </w:rPr>
        <w:t xml:space="preserve"> (including language)</w:t>
      </w:r>
      <w:r w:rsidR="00DB0F7F" w:rsidRPr="008B7E17">
        <w:rPr>
          <w:rFonts w:ascii="Times New Roman" w:hAnsi="Times New Roman" w:cs="Times New Roman"/>
          <w:sz w:val="24"/>
          <w:szCs w:val="24"/>
        </w:rPr>
        <w:t>, disability, age, sex</w:t>
      </w:r>
      <w:r w:rsidR="004C18A4">
        <w:rPr>
          <w:rFonts w:ascii="Times New Roman" w:hAnsi="Times New Roman" w:cs="Times New Roman"/>
          <w:sz w:val="24"/>
          <w:szCs w:val="24"/>
        </w:rPr>
        <w:t>,</w:t>
      </w:r>
      <w:r w:rsidR="00DB0F7F" w:rsidRPr="008B7E17">
        <w:rPr>
          <w:rFonts w:ascii="Times New Roman" w:hAnsi="Times New Roman" w:cs="Times New Roman"/>
          <w:sz w:val="24"/>
          <w:szCs w:val="24"/>
        </w:rPr>
        <w:t xml:space="preserve"> or religion.</w:t>
      </w:r>
    </w:p>
    <w:p w14:paraId="2A9EDA4F" w14:textId="1F33E4AF" w:rsidR="009800C7" w:rsidRPr="00BB4D8B" w:rsidRDefault="009800C7" w:rsidP="00DB0F7F">
      <w:pPr>
        <w:pStyle w:val="NoSpacing"/>
        <w:rPr>
          <w:rFonts w:ascii="Times New Roman" w:hAnsi="Times New Roman" w:cs="Times New Roman"/>
          <w:sz w:val="24"/>
          <w:szCs w:val="24"/>
        </w:rPr>
      </w:pPr>
    </w:p>
    <w:p w14:paraId="4BDDFBC2" w14:textId="77777777" w:rsidR="00174E31" w:rsidRPr="00174E31" w:rsidRDefault="00BB63C5" w:rsidP="00174E31">
      <w:pPr>
        <w:pStyle w:val="Heading2"/>
        <w:rPr>
          <w:b w:val="0"/>
          <w:bCs w:val="0"/>
          <w:i/>
          <w:iCs/>
          <w:highlight w:val="yellow"/>
        </w:rPr>
      </w:pPr>
      <w:r w:rsidRPr="00174E31">
        <w:rPr>
          <w:rStyle w:val="Heading2Char"/>
          <w:b/>
          <w:bCs/>
        </w:rPr>
        <w:t xml:space="preserve">Notice </w:t>
      </w:r>
      <w:r w:rsidR="00376362" w:rsidRPr="00174E31">
        <w:rPr>
          <w:rStyle w:val="Heading2Char"/>
          <w:b/>
          <w:bCs/>
        </w:rPr>
        <w:t>to Program Beneficiaries</w:t>
      </w:r>
    </w:p>
    <w:p w14:paraId="79BE85FB" w14:textId="3B1AE877" w:rsidR="00376362" w:rsidRPr="00174E31" w:rsidRDefault="00376362" w:rsidP="00174E31">
      <w:pPr>
        <w:rPr>
          <w:rFonts w:ascii="Times New Roman" w:hAnsi="Times New Roman" w:cs="Times New Roman"/>
          <w:sz w:val="24"/>
          <w:szCs w:val="24"/>
        </w:rPr>
      </w:pPr>
      <w:r w:rsidRPr="00174E31">
        <w:rPr>
          <w:rFonts w:ascii="Times New Roman" w:hAnsi="Times New Roman" w:cs="Times New Roman"/>
          <w:sz w:val="24"/>
          <w:szCs w:val="24"/>
          <w:highlight w:val="yellow"/>
        </w:rPr>
        <w:t xml:space="preserve">This section </w:t>
      </w:r>
      <w:r w:rsidR="002B4753" w:rsidRPr="00174E31">
        <w:rPr>
          <w:rFonts w:ascii="Times New Roman" w:hAnsi="Times New Roman" w:cs="Times New Roman"/>
          <w:sz w:val="24"/>
          <w:szCs w:val="24"/>
          <w:highlight w:val="yellow"/>
        </w:rPr>
        <w:t>should provide notice o</w:t>
      </w:r>
      <w:r w:rsidR="007A1453" w:rsidRPr="00174E31">
        <w:rPr>
          <w:rFonts w:ascii="Times New Roman" w:hAnsi="Times New Roman" w:cs="Times New Roman"/>
          <w:sz w:val="24"/>
          <w:szCs w:val="24"/>
          <w:highlight w:val="yellow"/>
        </w:rPr>
        <w:t>f</w:t>
      </w:r>
      <w:r w:rsidR="002B4753" w:rsidRPr="00174E31">
        <w:rPr>
          <w:rFonts w:ascii="Times New Roman" w:hAnsi="Times New Roman" w:cs="Times New Roman"/>
          <w:sz w:val="24"/>
          <w:szCs w:val="24"/>
          <w:highlight w:val="yellow"/>
        </w:rPr>
        <w:t xml:space="preserve"> how to file a complaint and </w:t>
      </w:r>
      <w:r w:rsidRPr="00174E31">
        <w:rPr>
          <w:rFonts w:ascii="Times New Roman" w:hAnsi="Times New Roman" w:cs="Times New Roman"/>
          <w:sz w:val="24"/>
          <w:szCs w:val="24"/>
          <w:highlight w:val="yellow"/>
        </w:rPr>
        <w:t>may include:</w:t>
      </w:r>
    </w:p>
    <w:p w14:paraId="710803E3" w14:textId="46249F08" w:rsidR="00376362" w:rsidRPr="0012286C" w:rsidRDefault="00376362" w:rsidP="00BB4D8B">
      <w:pPr>
        <w:pStyle w:val="NoSpacing"/>
        <w:numPr>
          <w:ilvl w:val="0"/>
          <w:numId w:val="34"/>
        </w:numPr>
        <w:rPr>
          <w:rFonts w:ascii="Times New Roman" w:hAnsi="Times New Roman" w:cs="Times New Roman"/>
          <w:sz w:val="24"/>
          <w:szCs w:val="24"/>
          <w:highlight w:val="yellow"/>
        </w:rPr>
      </w:pPr>
      <w:r w:rsidRPr="0012286C">
        <w:rPr>
          <w:rFonts w:ascii="Times New Roman" w:hAnsi="Times New Roman" w:cs="Times New Roman"/>
          <w:sz w:val="24"/>
          <w:szCs w:val="24"/>
          <w:highlight w:val="yellow"/>
        </w:rPr>
        <w:t xml:space="preserve">The </w:t>
      </w:r>
      <w:r w:rsidR="00C83D87" w:rsidRPr="0012286C">
        <w:rPr>
          <w:rFonts w:ascii="Times New Roman" w:hAnsi="Times New Roman" w:cs="Times New Roman"/>
          <w:sz w:val="24"/>
          <w:szCs w:val="24"/>
          <w:highlight w:val="yellow"/>
        </w:rPr>
        <w:t>bases for prohibited discrimination</w:t>
      </w:r>
      <w:r w:rsidR="00A95114" w:rsidRPr="0012286C">
        <w:rPr>
          <w:rFonts w:ascii="Times New Roman" w:hAnsi="Times New Roman" w:cs="Times New Roman"/>
          <w:sz w:val="24"/>
          <w:szCs w:val="24"/>
          <w:highlight w:val="yellow"/>
        </w:rPr>
        <w:t xml:space="preserve"> (</w:t>
      </w:r>
      <w:r w:rsidR="0065266C" w:rsidRPr="0012286C">
        <w:rPr>
          <w:rFonts w:ascii="Times New Roman" w:hAnsi="Times New Roman" w:cs="Times New Roman"/>
          <w:sz w:val="24"/>
          <w:szCs w:val="24"/>
          <w:highlight w:val="yellow"/>
        </w:rPr>
        <w:t>i.e.,</w:t>
      </w:r>
      <w:r w:rsidR="00C83D87" w:rsidRPr="0012286C">
        <w:rPr>
          <w:rFonts w:ascii="Times New Roman" w:hAnsi="Times New Roman" w:cs="Times New Roman"/>
          <w:sz w:val="24"/>
          <w:szCs w:val="24"/>
          <w:highlight w:val="yellow"/>
        </w:rPr>
        <w:t xml:space="preserve"> </w:t>
      </w:r>
      <w:r w:rsidR="00A95114" w:rsidRPr="0012286C">
        <w:rPr>
          <w:rFonts w:ascii="Times New Roman" w:hAnsi="Times New Roman" w:cs="Times New Roman"/>
          <w:sz w:val="24"/>
          <w:szCs w:val="24"/>
          <w:highlight w:val="yellow"/>
        </w:rPr>
        <w:t>race, color, national origin (including language), disability, age, sex</w:t>
      </w:r>
      <w:r w:rsidR="00BB63C5" w:rsidRPr="0012286C">
        <w:rPr>
          <w:rFonts w:ascii="Times New Roman" w:hAnsi="Times New Roman" w:cs="Times New Roman"/>
          <w:sz w:val="24"/>
          <w:szCs w:val="24"/>
          <w:highlight w:val="yellow"/>
        </w:rPr>
        <w:t>,</w:t>
      </w:r>
      <w:r w:rsidR="00A95114" w:rsidRPr="0012286C">
        <w:rPr>
          <w:rFonts w:ascii="Times New Roman" w:hAnsi="Times New Roman" w:cs="Times New Roman"/>
          <w:sz w:val="24"/>
          <w:szCs w:val="24"/>
          <w:highlight w:val="yellow"/>
        </w:rPr>
        <w:t xml:space="preserve"> or religion)</w:t>
      </w:r>
      <w:r w:rsidR="00222D7A" w:rsidRPr="0012286C">
        <w:rPr>
          <w:rFonts w:ascii="Times New Roman" w:hAnsi="Times New Roman" w:cs="Times New Roman"/>
          <w:sz w:val="24"/>
          <w:szCs w:val="24"/>
          <w:highlight w:val="yellow"/>
        </w:rPr>
        <w:t>;</w:t>
      </w:r>
      <w:r w:rsidRPr="0012286C">
        <w:rPr>
          <w:rFonts w:ascii="Times New Roman" w:hAnsi="Times New Roman" w:cs="Times New Roman"/>
          <w:sz w:val="24"/>
          <w:szCs w:val="24"/>
          <w:highlight w:val="yellow"/>
        </w:rPr>
        <w:br/>
      </w:r>
    </w:p>
    <w:p w14:paraId="029121ED" w14:textId="18444B33" w:rsidR="00376362" w:rsidRPr="0012286C" w:rsidRDefault="00376362" w:rsidP="00DB3E7A">
      <w:pPr>
        <w:pStyle w:val="NoSpacing"/>
        <w:numPr>
          <w:ilvl w:val="0"/>
          <w:numId w:val="34"/>
        </w:numPr>
        <w:rPr>
          <w:rFonts w:ascii="Times New Roman" w:hAnsi="Times New Roman" w:cs="Times New Roman"/>
          <w:sz w:val="24"/>
          <w:szCs w:val="24"/>
          <w:highlight w:val="yellow"/>
        </w:rPr>
      </w:pPr>
      <w:r w:rsidRPr="0012286C">
        <w:rPr>
          <w:rFonts w:ascii="Times New Roman" w:hAnsi="Times New Roman" w:cs="Times New Roman"/>
          <w:sz w:val="24"/>
          <w:szCs w:val="24"/>
          <w:highlight w:val="yellow"/>
        </w:rPr>
        <w:t>T</w:t>
      </w:r>
      <w:r w:rsidR="00A95114" w:rsidRPr="0012286C">
        <w:rPr>
          <w:rFonts w:ascii="Times New Roman" w:hAnsi="Times New Roman" w:cs="Times New Roman"/>
          <w:sz w:val="24"/>
          <w:szCs w:val="24"/>
          <w:highlight w:val="yellow"/>
        </w:rPr>
        <w:t xml:space="preserve">he </w:t>
      </w:r>
      <w:r w:rsidR="00C83D87" w:rsidRPr="0012286C">
        <w:rPr>
          <w:rFonts w:ascii="Times New Roman" w:hAnsi="Times New Roman" w:cs="Times New Roman"/>
          <w:sz w:val="24"/>
          <w:szCs w:val="24"/>
          <w:highlight w:val="yellow"/>
        </w:rPr>
        <w:t xml:space="preserve">procedures for filing a </w:t>
      </w:r>
      <w:r w:rsidR="00A95114" w:rsidRPr="0012286C">
        <w:rPr>
          <w:rFonts w:ascii="Times New Roman" w:hAnsi="Times New Roman" w:cs="Times New Roman"/>
          <w:sz w:val="24"/>
          <w:szCs w:val="24"/>
          <w:highlight w:val="yellow"/>
        </w:rPr>
        <w:t>complaint (</w:t>
      </w:r>
      <w:r w:rsidR="00BB63C5" w:rsidRPr="0012286C">
        <w:rPr>
          <w:rFonts w:ascii="Times New Roman" w:hAnsi="Times New Roman" w:cs="Times New Roman"/>
          <w:sz w:val="24"/>
          <w:szCs w:val="24"/>
          <w:highlight w:val="yellow"/>
        </w:rPr>
        <w:t>e.g.,</w:t>
      </w:r>
      <w:r w:rsidR="00A95114" w:rsidRPr="0012286C">
        <w:rPr>
          <w:rFonts w:ascii="Times New Roman" w:hAnsi="Times New Roman" w:cs="Times New Roman"/>
          <w:sz w:val="24"/>
          <w:szCs w:val="24"/>
          <w:highlight w:val="yellow"/>
        </w:rPr>
        <w:t xml:space="preserve"> the timeframe for filing a complaint</w:t>
      </w:r>
      <w:r w:rsidR="0065266C" w:rsidRPr="0012286C">
        <w:rPr>
          <w:rFonts w:ascii="Times New Roman" w:hAnsi="Times New Roman" w:cs="Times New Roman"/>
          <w:sz w:val="24"/>
          <w:szCs w:val="24"/>
          <w:highlight w:val="yellow"/>
        </w:rPr>
        <w:t xml:space="preserve"> (180 days after the date of the alleged discrimination)</w:t>
      </w:r>
      <w:r w:rsidR="00A95114" w:rsidRPr="0012286C">
        <w:rPr>
          <w:rFonts w:ascii="Times New Roman" w:hAnsi="Times New Roman" w:cs="Times New Roman"/>
          <w:sz w:val="24"/>
          <w:szCs w:val="24"/>
          <w:highlight w:val="yellow"/>
        </w:rPr>
        <w:t>, the methods by which compl</w:t>
      </w:r>
      <w:r w:rsidR="002B583B" w:rsidRPr="0012286C">
        <w:rPr>
          <w:rFonts w:ascii="Times New Roman" w:hAnsi="Times New Roman" w:cs="Times New Roman"/>
          <w:sz w:val="24"/>
          <w:szCs w:val="24"/>
          <w:highlight w:val="yellow"/>
        </w:rPr>
        <w:t>aints</w:t>
      </w:r>
      <w:r w:rsidR="00A95114" w:rsidRPr="0012286C">
        <w:rPr>
          <w:rFonts w:ascii="Times New Roman" w:hAnsi="Times New Roman" w:cs="Times New Roman"/>
          <w:sz w:val="24"/>
          <w:szCs w:val="24"/>
          <w:highlight w:val="yellow"/>
        </w:rPr>
        <w:t xml:space="preserve"> can be submitted</w:t>
      </w:r>
      <w:r w:rsidRPr="0012286C">
        <w:rPr>
          <w:rFonts w:ascii="Times New Roman" w:hAnsi="Times New Roman" w:cs="Times New Roman"/>
          <w:sz w:val="24"/>
          <w:szCs w:val="24"/>
          <w:highlight w:val="yellow"/>
        </w:rPr>
        <w:t xml:space="preserve"> (e.g.,</w:t>
      </w:r>
      <w:r w:rsidR="002B583B" w:rsidRPr="0012286C">
        <w:rPr>
          <w:rFonts w:ascii="Times New Roman" w:hAnsi="Times New Roman" w:cs="Times New Roman"/>
          <w:sz w:val="24"/>
          <w:szCs w:val="24"/>
          <w:highlight w:val="yellow"/>
        </w:rPr>
        <w:t xml:space="preserve"> complaint form,</w:t>
      </w:r>
      <w:r w:rsidR="005F4842" w:rsidRPr="0012286C">
        <w:rPr>
          <w:rFonts w:ascii="Times New Roman" w:hAnsi="Times New Roman" w:cs="Times New Roman"/>
          <w:sz w:val="24"/>
          <w:szCs w:val="24"/>
          <w:highlight w:val="yellow"/>
        </w:rPr>
        <w:t xml:space="preserve"> written and signed,</w:t>
      </w:r>
      <w:r w:rsidR="002B583B" w:rsidRPr="0012286C">
        <w:rPr>
          <w:rFonts w:ascii="Times New Roman" w:hAnsi="Times New Roman" w:cs="Times New Roman"/>
          <w:sz w:val="24"/>
          <w:szCs w:val="24"/>
          <w:highlight w:val="yellow"/>
        </w:rPr>
        <w:t xml:space="preserve"> email, in-person, over the phone), </w:t>
      </w:r>
      <w:r w:rsidR="00A95114" w:rsidRPr="0012286C">
        <w:rPr>
          <w:rFonts w:ascii="Times New Roman" w:hAnsi="Times New Roman" w:cs="Times New Roman"/>
          <w:sz w:val="24"/>
          <w:szCs w:val="24"/>
          <w:highlight w:val="yellow"/>
        </w:rPr>
        <w:t>and relevant</w:t>
      </w:r>
      <w:r w:rsidR="006D2DC9">
        <w:rPr>
          <w:rFonts w:ascii="Times New Roman" w:hAnsi="Times New Roman" w:cs="Times New Roman"/>
          <w:sz w:val="24"/>
          <w:szCs w:val="24"/>
          <w:highlight w:val="yellow"/>
        </w:rPr>
        <w:t xml:space="preserve"> organization</w:t>
      </w:r>
      <w:r w:rsidR="00A95114" w:rsidRPr="0012286C">
        <w:rPr>
          <w:rFonts w:ascii="Times New Roman" w:hAnsi="Times New Roman" w:cs="Times New Roman"/>
          <w:sz w:val="24"/>
          <w:szCs w:val="24"/>
          <w:highlight w:val="yellow"/>
        </w:rPr>
        <w:t xml:space="preserve"> contact information</w:t>
      </w:r>
      <w:r w:rsidR="00222D7A" w:rsidRPr="0012286C">
        <w:rPr>
          <w:rFonts w:ascii="Times New Roman" w:hAnsi="Times New Roman" w:cs="Times New Roman"/>
          <w:sz w:val="24"/>
          <w:szCs w:val="24"/>
          <w:highlight w:val="yellow"/>
        </w:rPr>
        <w:t>.</w:t>
      </w:r>
      <w:r w:rsidRPr="0012286C">
        <w:rPr>
          <w:rFonts w:ascii="Times New Roman" w:hAnsi="Times New Roman" w:cs="Times New Roman"/>
          <w:sz w:val="24"/>
          <w:szCs w:val="24"/>
          <w:highlight w:val="yellow"/>
        </w:rPr>
        <w:br/>
      </w:r>
    </w:p>
    <w:p w14:paraId="2CEED895" w14:textId="756E9E3B" w:rsidR="00DB3E7A" w:rsidRPr="0012286C" w:rsidRDefault="00DB3E7A" w:rsidP="00222D7A">
      <w:pPr>
        <w:pStyle w:val="NoSpacing"/>
        <w:ind w:left="720"/>
        <w:rPr>
          <w:rFonts w:ascii="Times New Roman" w:hAnsi="Times New Roman" w:cs="Times New Roman"/>
          <w:sz w:val="24"/>
          <w:szCs w:val="24"/>
          <w:highlight w:val="yellow"/>
        </w:rPr>
      </w:pPr>
      <w:r w:rsidRPr="0012286C">
        <w:rPr>
          <w:rFonts w:ascii="Times New Roman" w:hAnsi="Times New Roman" w:cs="Times New Roman"/>
          <w:sz w:val="24"/>
          <w:szCs w:val="24"/>
          <w:highlight w:val="yellow"/>
        </w:rPr>
        <w:t xml:space="preserve">The recipient may </w:t>
      </w:r>
      <w:r w:rsidR="00BE1AB5">
        <w:rPr>
          <w:rFonts w:ascii="Times New Roman" w:hAnsi="Times New Roman" w:cs="Times New Roman"/>
          <w:sz w:val="24"/>
          <w:szCs w:val="24"/>
          <w:highlight w:val="yellow"/>
        </w:rPr>
        <w:t xml:space="preserve">also </w:t>
      </w:r>
      <w:r w:rsidRPr="0012286C">
        <w:rPr>
          <w:rFonts w:ascii="Times New Roman" w:hAnsi="Times New Roman" w:cs="Times New Roman"/>
          <w:sz w:val="24"/>
          <w:szCs w:val="24"/>
          <w:highlight w:val="yellow"/>
        </w:rPr>
        <w:t>include this statement in the notice:</w:t>
      </w:r>
    </w:p>
    <w:p w14:paraId="3703B727" w14:textId="1E4C9F12" w:rsidR="002B583B" w:rsidRPr="0012286C" w:rsidRDefault="00DB3E7A" w:rsidP="002B583B">
      <w:pPr>
        <w:pStyle w:val="NoSpacing"/>
        <w:ind w:left="720"/>
        <w:rPr>
          <w:rFonts w:ascii="Times New Roman" w:hAnsi="Times New Roman" w:cs="Times New Roman"/>
          <w:sz w:val="24"/>
          <w:szCs w:val="24"/>
        </w:rPr>
      </w:pPr>
      <w:r w:rsidRPr="0012286C">
        <w:rPr>
          <w:rFonts w:ascii="Times New Roman" w:hAnsi="Times New Roman" w:cs="Times New Roman"/>
          <w:sz w:val="24"/>
          <w:szCs w:val="24"/>
          <w:highlight w:val="yellow"/>
        </w:rPr>
        <w:t xml:space="preserve">A civil rights complaint can also be filed directly with the U.S. Department of Homeland Security Office for Civil Rights and Civil Liberties (CRCL). The fastest method to submit your complaint to CRCL is by email, </w:t>
      </w:r>
      <w:hyperlink r:id="rId8" w:history="1">
        <w:r w:rsidRPr="0012286C">
          <w:rPr>
            <w:rStyle w:val="Hyperlink"/>
            <w:rFonts w:ascii="Times New Roman" w:hAnsi="Times New Roman" w:cs="Times New Roman"/>
            <w:sz w:val="24"/>
            <w:szCs w:val="24"/>
            <w:highlight w:val="yellow"/>
          </w:rPr>
          <w:t>CRCLCompliance@hq.dhs.gov</w:t>
        </w:r>
      </w:hyperlink>
      <w:r w:rsidRPr="0012286C">
        <w:rPr>
          <w:rFonts w:ascii="Times New Roman" w:hAnsi="Times New Roman" w:cs="Times New Roman"/>
          <w:sz w:val="24"/>
          <w:szCs w:val="24"/>
          <w:highlight w:val="yellow"/>
        </w:rPr>
        <w:t xml:space="preserve">, subject line:  ATTN: Antidiscrimination Group. The complaint can also be faxed to 202-401-4708 or by U.S. Mail to U.S. Department of Homeland Security Office for Civil Rights and Civil Liberties ATTN: Antidiscrimination Group, Mail Stop #0190, 2707 Martin Luther King, Jr, Ave., SE, Washington, D.C. </w:t>
      </w:r>
      <w:proofErr w:type="gramStart"/>
      <w:r w:rsidRPr="0012286C">
        <w:rPr>
          <w:rFonts w:ascii="Times New Roman" w:hAnsi="Times New Roman" w:cs="Times New Roman"/>
          <w:sz w:val="24"/>
          <w:szCs w:val="24"/>
          <w:highlight w:val="yellow"/>
        </w:rPr>
        <w:t>20528</w:t>
      </w:r>
      <w:r w:rsidR="00222D7A" w:rsidRPr="0012286C">
        <w:rPr>
          <w:rFonts w:ascii="Times New Roman" w:hAnsi="Times New Roman" w:cs="Times New Roman"/>
          <w:sz w:val="24"/>
          <w:szCs w:val="24"/>
        </w:rPr>
        <w:t>;</w:t>
      </w:r>
      <w:proofErr w:type="gramEnd"/>
    </w:p>
    <w:p w14:paraId="2F04A603" w14:textId="77777777" w:rsidR="002B583B" w:rsidRPr="0012286C" w:rsidRDefault="002B583B" w:rsidP="002B583B">
      <w:pPr>
        <w:pStyle w:val="NoSpacing"/>
        <w:ind w:left="720"/>
        <w:rPr>
          <w:rFonts w:ascii="Times New Roman" w:hAnsi="Times New Roman" w:cs="Times New Roman"/>
          <w:sz w:val="24"/>
          <w:szCs w:val="24"/>
        </w:rPr>
      </w:pPr>
    </w:p>
    <w:p w14:paraId="503FD93E" w14:textId="28D55C8D" w:rsidR="00D74416" w:rsidRPr="0012286C" w:rsidRDefault="00D508B9" w:rsidP="00D508B9">
      <w:pPr>
        <w:pStyle w:val="NoSpacing"/>
        <w:numPr>
          <w:ilvl w:val="0"/>
          <w:numId w:val="34"/>
        </w:numPr>
        <w:rPr>
          <w:rFonts w:ascii="Times New Roman" w:hAnsi="Times New Roman" w:cs="Times New Roman"/>
          <w:sz w:val="24"/>
          <w:szCs w:val="24"/>
        </w:rPr>
      </w:pPr>
      <w:r w:rsidRPr="0012286C">
        <w:rPr>
          <w:rFonts w:ascii="Times New Roman" w:hAnsi="Times New Roman" w:cs="Times New Roman"/>
          <w:sz w:val="24"/>
          <w:szCs w:val="24"/>
          <w:highlight w:val="yellow"/>
        </w:rPr>
        <w:t>O</w:t>
      </w:r>
      <w:r w:rsidR="00DB3E7A" w:rsidRPr="0012286C">
        <w:rPr>
          <w:rFonts w:ascii="Times New Roman" w:hAnsi="Times New Roman" w:cs="Times New Roman"/>
          <w:sz w:val="24"/>
          <w:szCs w:val="24"/>
          <w:highlight w:val="yellow"/>
        </w:rPr>
        <w:t>ther ways in which the recipient provides notice</w:t>
      </w:r>
      <w:r w:rsidR="005F4842" w:rsidRPr="0012286C">
        <w:rPr>
          <w:rFonts w:ascii="Times New Roman" w:hAnsi="Times New Roman" w:cs="Times New Roman"/>
          <w:sz w:val="24"/>
          <w:szCs w:val="24"/>
          <w:highlight w:val="yellow"/>
        </w:rPr>
        <w:t xml:space="preserve"> of the complaint process</w:t>
      </w:r>
      <w:r w:rsidR="002B583B" w:rsidRPr="0012286C">
        <w:rPr>
          <w:rFonts w:ascii="Times New Roman" w:hAnsi="Times New Roman" w:cs="Times New Roman"/>
          <w:sz w:val="24"/>
          <w:szCs w:val="24"/>
          <w:highlight w:val="yellow"/>
        </w:rPr>
        <w:t xml:space="preserve"> (e.g., </w:t>
      </w:r>
      <w:r w:rsidR="00DB3E7A" w:rsidRPr="0012286C">
        <w:rPr>
          <w:rFonts w:ascii="Times New Roman" w:hAnsi="Times New Roman" w:cs="Times New Roman"/>
          <w:sz w:val="24"/>
          <w:szCs w:val="24"/>
          <w:highlight w:val="yellow"/>
        </w:rPr>
        <w:t>posting information on the recipient’s website</w:t>
      </w:r>
      <w:r w:rsidR="00BE1AB5">
        <w:rPr>
          <w:rFonts w:ascii="Times New Roman" w:hAnsi="Times New Roman" w:cs="Times New Roman"/>
          <w:sz w:val="24"/>
          <w:szCs w:val="24"/>
          <w:highlight w:val="yellow"/>
        </w:rPr>
        <w:t xml:space="preserve"> (include link)</w:t>
      </w:r>
      <w:r w:rsidR="00DB3E7A" w:rsidRPr="0012286C">
        <w:rPr>
          <w:rFonts w:ascii="Times New Roman" w:hAnsi="Times New Roman" w:cs="Times New Roman"/>
          <w:sz w:val="24"/>
          <w:szCs w:val="24"/>
          <w:highlight w:val="yellow"/>
        </w:rPr>
        <w:t>, facil</w:t>
      </w:r>
      <w:r w:rsidR="002B583B" w:rsidRPr="0012286C">
        <w:rPr>
          <w:rFonts w:ascii="Times New Roman" w:hAnsi="Times New Roman" w:cs="Times New Roman"/>
          <w:sz w:val="24"/>
          <w:szCs w:val="24"/>
          <w:highlight w:val="yellow"/>
        </w:rPr>
        <w:t>ities</w:t>
      </w:r>
      <w:r w:rsidR="00DB3E7A" w:rsidRPr="0012286C">
        <w:rPr>
          <w:rFonts w:ascii="Times New Roman" w:hAnsi="Times New Roman" w:cs="Times New Roman"/>
          <w:sz w:val="24"/>
          <w:szCs w:val="24"/>
          <w:highlight w:val="yellow"/>
        </w:rPr>
        <w:t>, or in program materials</w:t>
      </w:r>
      <w:r w:rsidR="00222D7A" w:rsidRPr="0012286C">
        <w:rPr>
          <w:rFonts w:ascii="Times New Roman" w:hAnsi="Times New Roman" w:cs="Times New Roman"/>
          <w:sz w:val="24"/>
          <w:szCs w:val="24"/>
          <w:highlight w:val="yellow"/>
        </w:rPr>
        <w:t>); and</w:t>
      </w:r>
      <w:r w:rsidR="00D74416" w:rsidRPr="0012286C">
        <w:rPr>
          <w:rFonts w:ascii="Times New Roman" w:hAnsi="Times New Roman" w:cs="Times New Roman"/>
          <w:sz w:val="24"/>
          <w:szCs w:val="24"/>
        </w:rPr>
        <w:br/>
      </w:r>
    </w:p>
    <w:p w14:paraId="40418F38" w14:textId="741701DE" w:rsidR="00C83D87" w:rsidRPr="0012286C" w:rsidRDefault="00D74416" w:rsidP="00C83D87">
      <w:pPr>
        <w:pStyle w:val="NoSpacing"/>
        <w:numPr>
          <w:ilvl w:val="0"/>
          <w:numId w:val="34"/>
        </w:numPr>
        <w:rPr>
          <w:rFonts w:ascii="Times New Roman" w:hAnsi="Times New Roman" w:cs="Times New Roman"/>
          <w:sz w:val="24"/>
          <w:szCs w:val="24"/>
        </w:rPr>
      </w:pPr>
      <w:r w:rsidRPr="0012286C">
        <w:rPr>
          <w:rFonts w:ascii="Times New Roman" w:hAnsi="Times New Roman" w:cs="Times New Roman"/>
          <w:sz w:val="24"/>
          <w:szCs w:val="24"/>
          <w:highlight w:val="yellow"/>
        </w:rPr>
        <w:t>An explanation of</w:t>
      </w:r>
      <w:r w:rsidR="00C83D87" w:rsidRPr="0012286C">
        <w:rPr>
          <w:rFonts w:ascii="Times New Roman" w:hAnsi="Times New Roman" w:cs="Times New Roman"/>
          <w:sz w:val="24"/>
          <w:szCs w:val="24"/>
          <w:highlight w:val="yellow"/>
        </w:rPr>
        <w:t xml:space="preserve"> how persons with disabilities and persons with limited English proficiency access the complaints process (</w:t>
      </w:r>
      <w:r w:rsidR="0065266C" w:rsidRPr="0012286C">
        <w:rPr>
          <w:rFonts w:ascii="Times New Roman" w:hAnsi="Times New Roman" w:cs="Times New Roman"/>
          <w:sz w:val="24"/>
          <w:szCs w:val="24"/>
          <w:highlight w:val="yellow"/>
        </w:rPr>
        <w:t>e.g.,</w:t>
      </w:r>
      <w:r w:rsidR="00C83D87" w:rsidRPr="0012286C">
        <w:rPr>
          <w:rFonts w:ascii="Times New Roman" w:hAnsi="Times New Roman" w:cs="Times New Roman"/>
          <w:sz w:val="24"/>
          <w:szCs w:val="24"/>
          <w:highlight w:val="yellow"/>
        </w:rPr>
        <w:t xml:space="preserve"> complaint forms available in alternative format</w:t>
      </w:r>
      <w:r w:rsidR="0065266C" w:rsidRPr="0012286C">
        <w:rPr>
          <w:rFonts w:ascii="Times New Roman" w:hAnsi="Times New Roman" w:cs="Times New Roman"/>
          <w:sz w:val="24"/>
          <w:szCs w:val="24"/>
          <w:highlight w:val="yellow"/>
        </w:rPr>
        <w:t>s</w:t>
      </w:r>
      <w:r w:rsidR="00C83D87" w:rsidRPr="0012286C">
        <w:rPr>
          <w:rFonts w:ascii="Times New Roman" w:hAnsi="Times New Roman" w:cs="Times New Roman"/>
          <w:sz w:val="24"/>
          <w:szCs w:val="24"/>
          <w:highlight w:val="yellow"/>
        </w:rPr>
        <w:t xml:space="preserve"> or in other languages, or upon request; telephonic or in-person interpreters</w:t>
      </w:r>
      <w:r w:rsidRPr="0012286C">
        <w:rPr>
          <w:rFonts w:ascii="Times New Roman" w:hAnsi="Times New Roman" w:cs="Times New Roman"/>
          <w:sz w:val="24"/>
          <w:szCs w:val="24"/>
          <w:highlight w:val="yellow"/>
        </w:rPr>
        <w:t>;</w:t>
      </w:r>
      <w:r w:rsidR="00C83D87" w:rsidRPr="0012286C">
        <w:rPr>
          <w:rFonts w:ascii="Times New Roman" w:hAnsi="Times New Roman" w:cs="Times New Roman"/>
          <w:sz w:val="24"/>
          <w:szCs w:val="24"/>
          <w:highlight w:val="yellow"/>
        </w:rPr>
        <w:t xml:space="preserve"> qualified bilingual staff). </w:t>
      </w:r>
    </w:p>
    <w:p w14:paraId="58D1C7D4" w14:textId="5C2CDCAB" w:rsidR="004D57E7" w:rsidRDefault="004D57E7" w:rsidP="00DB0F7F">
      <w:pPr>
        <w:pStyle w:val="NoSpacing"/>
        <w:rPr>
          <w:rFonts w:ascii="Times New Roman" w:hAnsi="Times New Roman" w:cs="Times New Roman"/>
          <w:sz w:val="24"/>
          <w:szCs w:val="24"/>
        </w:rPr>
      </w:pPr>
    </w:p>
    <w:p w14:paraId="5B7B6D20" w14:textId="776D4DA8" w:rsidR="00C83D87" w:rsidRPr="00A95114" w:rsidRDefault="00BB4D8B" w:rsidP="00174E31">
      <w:pPr>
        <w:pStyle w:val="Heading2"/>
      </w:pPr>
      <w:r w:rsidRPr="00A95114">
        <w:t xml:space="preserve">Accepting and Responding to Complaints </w:t>
      </w:r>
      <w:r w:rsidR="00DC005F" w:rsidRPr="00A95114">
        <w:t xml:space="preserve"> </w:t>
      </w:r>
    </w:p>
    <w:p w14:paraId="4ACC97C2" w14:textId="6D0B435E" w:rsidR="00C83D87" w:rsidRPr="009F27F8" w:rsidRDefault="00851DA6" w:rsidP="00A95114">
      <w:pPr>
        <w:rPr>
          <w:rFonts w:ascii="Times New Roman" w:hAnsi="Times New Roman" w:cs="Times New Roman"/>
          <w:sz w:val="24"/>
          <w:szCs w:val="24"/>
          <w:highlight w:val="yellow"/>
        </w:rPr>
      </w:pPr>
      <w:r w:rsidRPr="009F27F8">
        <w:rPr>
          <w:rFonts w:ascii="Times New Roman" w:hAnsi="Times New Roman" w:cs="Times New Roman"/>
          <w:sz w:val="24"/>
          <w:szCs w:val="24"/>
          <w:highlight w:val="yellow"/>
        </w:rPr>
        <w:t>This section should describe the</w:t>
      </w:r>
      <w:r w:rsidR="00A95114" w:rsidRPr="009F27F8">
        <w:rPr>
          <w:rFonts w:ascii="Times New Roman" w:hAnsi="Times New Roman" w:cs="Times New Roman"/>
          <w:sz w:val="24"/>
          <w:szCs w:val="24"/>
          <w:highlight w:val="yellow"/>
        </w:rPr>
        <w:t xml:space="preserve"> procedures for accepting and responding to discrimination complaints</w:t>
      </w:r>
      <w:r w:rsidRPr="009F27F8">
        <w:rPr>
          <w:rFonts w:ascii="Times New Roman" w:hAnsi="Times New Roman" w:cs="Times New Roman"/>
          <w:sz w:val="24"/>
          <w:szCs w:val="24"/>
          <w:highlight w:val="yellow"/>
        </w:rPr>
        <w:t xml:space="preserve"> from program beneficiarie</w:t>
      </w:r>
      <w:r w:rsidR="005506B6" w:rsidRPr="009F27F8">
        <w:rPr>
          <w:rFonts w:ascii="Times New Roman" w:hAnsi="Times New Roman" w:cs="Times New Roman"/>
          <w:sz w:val="24"/>
          <w:szCs w:val="24"/>
          <w:highlight w:val="yellow"/>
        </w:rPr>
        <w:t>s</w:t>
      </w:r>
      <w:r w:rsidR="00222D7A" w:rsidRPr="009F27F8">
        <w:rPr>
          <w:rFonts w:ascii="Times New Roman" w:hAnsi="Times New Roman" w:cs="Times New Roman"/>
          <w:sz w:val="24"/>
          <w:szCs w:val="24"/>
          <w:highlight w:val="yellow"/>
        </w:rPr>
        <w:t xml:space="preserve"> and may include:</w:t>
      </w:r>
    </w:p>
    <w:p w14:paraId="034F9CF6" w14:textId="4BC1B193" w:rsidR="0063604A" w:rsidRPr="009F27F8" w:rsidRDefault="00DB3E7A" w:rsidP="0063604A">
      <w:pPr>
        <w:pStyle w:val="NoSpacing"/>
        <w:numPr>
          <w:ilvl w:val="0"/>
          <w:numId w:val="33"/>
        </w:numPr>
        <w:rPr>
          <w:rFonts w:ascii="Times New Roman" w:hAnsi="Times New Roman" w:cs="Times New Roman"/>
          <w:sz w:val="24"/>
          <w:szCs w:val="24"/>
          <w:highlight w:val="yellow"/>
        </w:rPr>
      </w:pPr>
      <w:r w:rsidRPr="009F27F8">
        <w:rPr>
          <w:rFonts w:ascii="Times New Roman" w:hAnsi="Times New Roman" w:cs="Times New Roman"/>
          <w:sz w:val="24"/>
          <w:szCs w:val="24"/>
          <w:highlight w:val="yellow"/>
        </w:rPr>
        <w:t>Designation</w:t>
      </w:r>
      <w:r w:rsidR="0063604A" w:rsidRPr="009F27F8">
        <w:rPr>
          <w:rFonts w:ascii="Times New Roman" w:hAnsi="Times New Roman" w:cs="Times New Roman"/>
          <w:sz w:val="24"/>
          <w:szCs w:val="24"/>
          <w:highlight w:val="yellow"/>
        </w:rPr>
        <w:t xml:space="preserve"> of employee </w:t>
      </w:r>
      <w:r w:rsidRPr="009F27F8">
        <w:rPr>
          <w:rFonts w:ascii="Times New Roman" w:hAnsi="Times New Roman" w:cs="Times New Roman"/>
          <w:sz w:val="24"/>
          <w:szCs w:val="24"/>
          <w:highlight w:val="yellow"/>
        </w:rPr>
        <w:t>responsible</w:t>
      </w:r>
      <w:r w:rsidR="0063604A" w:rsidRPr="009F27F8">
        <w:rPr>
          <w:rFonts w:ascii="Times New Roman" w:hAnsi="Times New Roman" w:cs="Times New Roman"/>
          <w:sz w:val="24"/>
          <w:szCs w:val="24"/>
          <w:highlight w:val="yellow"/>
        </w:rPr>
        <w:t xml:space="preserve"> for</w:t>
      </w:r>
      <w:r w:rsidR="00222D7A" w:rsidRPr="009F27F8">
        <w:rPr>
          <w:rFonts w:ascii="Times New Roman" w:hAnsi="Times New Roman" w:cs="Times New Roman"/>
          <w:sz w:val="24"/>
          <w:szCs w:val="24"/>
          <w:highlight w:val="yellow"/>
        </w:rPr>
        <w:t xml:space="preserve"> complaint</w:t>
      </w:r>
      <w:r w:rsidR="0063604A" w:rsidRPr="009F27F8">
        <w:rPr>
          <w:rFonts w:ascii="Times New Roman" w:hAnsi="Times New Roman" w:cs="Times New Roman"/>
          <w:sz w:val="24"/>
          <w:szCs w:val="24"/>
          <w:highlight w:val="yellow"/>
        </w:rPr>
        <w:t xml:space="preserve"> procedures</w:t>
      </w:r>
      <w:r w:rsidRPr="009F27F8">
        <w:rPr>
          <w:rFonts w:ascii="Times New Roman" w:hAnsi="Times New Roman" w:cs="Times New Roman"/>
          <w:sz w:val="24"/>
          <w:szCs w:val="24"/>
          <w:highlight w:val="yellow"/>
        </w:rPr>
        <w:t>;</w:t>
      </w:r>
      <w:r w:rsidR="00416C34">
        <w:rPr>
          <w:rFonts w:ascii="Times New Roman" w:hAnsi="Times New Roman" w:cs="Times New Roman"/>
          <w:sz w:val="24"/>
          <w:szCs w:val="24"/>
          <w:highlight w:val="yellow"/>
        </w:rPr>
        <w:br/>
      </w:r>
    </w:p>
    <w:p w14:paraId="193F0EC0" w14:textId="77777777" w:rsidR="00EE48FC" w:rsidRDefault="00DB3E7A" w:rsidP="0063604A">
      <w:pPr>
        <w:pStyle w:val="NoSpacing"/>
        <w:numPr>
          <w:ilvl w:val="0"/>
          <w:numId w:val="33"/>
        </w:numPr>
        <w:rPr>
          <w:rFonts w:ascii="Times New Roman" w:hAnsi="Times New Roman" w:cs="Times New Roman"/>
          <w:sz w:val="24"/>
          <w:szCs w:val="24"/>
          <w:highlight w:val="yellow"/>
        </w:rPr>
      </w:pPr>
      <w:r w:rsidRPr="009F27F8">
        <w:rPr>
          <w:rFonts w:ascii="Times New Roman" w:hAnsi="Times New Roman" w:cs="Times New Roman"/>
          <w:sz w:val="24"/>
          <w:szCs w:val="24"/>
          <w:highlight w:val="yellow"/>
        </w:rPr>
        <w:t>Description</w:t>
      </w:r>
      <w:r w:rsidR="0063604A" w:rsidRPr="009F27F8">
        <w:rPr>
          <w:rFonts w:ascii="Times New Roman" w:hAnsi="Times New Roman" w:cs="Times New Roman"/>
          <w:sz w:val="24"/>
          <w:szCs w:val="24"/>
          <w:highlight w:val="yellow"/>
        </w:rPr>
        <w:t xml:space="preserve"> of how the recipient will provide </w:t>
      </w:r>
      <w:r w:rsidRPr="009F27F8">
        <w:rPr>
          <w:rFonts w:ascii="Times New Roman" w:hAnsi="Times New Roman" w:cs="Times New Roman"/>
          <w:sz w:val="24"/>
          <w:szCs w:val="24"/>
          <w:highlight w:val="yellow"/>
        </w:rPr>
        <w:t>acknowledgement</w:t>
      </w:r>
      <w:r w:rsidR="0063604A" w:rsidRPr="009F27F8">
        <w:rPr>
          <w:rFonts w:ascii="Times New Roman" w:hAnsi="Times New Roman" w:cs="Times New Roman"/>
          <w:sz w:val="24"/>
          <w:szCs w:val="24"/>
          <w:highlight w:val="yellow"/>
        </w:rPr>
        <w:t xml:space="preserve"> </w:t>
      </w:r>
      <w:r w:rsidRPr="009F27F8">
        <w:rPr>
          <w:rFonts w:ascii="Times New Roman" w:hAnsi="Times New Roman" w:cs="Times New Roman"/>
          <w:sz w:val="24"/>
          <w:szCs w:val="24"/>
          <w:highlight w:val="yellow"/>
        </w:rPr>
        <w:t>of</w:t>
      </w:r>
      <w:r w:rsidR="0063604A" w:rsidRPr="009F27F8">
        <w:rPr>
          <w:rFonts w:ascii="Times New Roman" w:hAnsi="Times New Roman" w:cs="Times New Roman"/>
          <w:sz w:val="24"/>
          <w:szCs w:val="24"/>
          <w:highlight w:val="yellow"/>
        </w:rPr>
        <w:t xml:space="preserve"> the complaint, timeline</w:t>
      </w:r>
      <w:r w:rsidR="0012286C" w:rsidRPr="009F27F8">
        <w:rPr>
          <w:rFonts w:ascii="Times New Roman" w:hAnsi="Times New Roman" w:cs="Times New Roman"/>
          <w:sz w:val="24"/>
          <w:szCs w:val="24"/>
          <w:highlight w:val="yellow"/>
        </w:rPr>
        <w:t xml:space="preserve"> (</w:t>
      </w:r>
      <w:r w:rsidR="00384229">
        <w:rPr>
          <w:rFonts w:ascii="Times New Roman" w:hAnsi="Times New Roman" w:cs="Times New Roman"/>
          <w:sz w:val="24"/>
          <w:szCs w:val="24"/>
          <w:highlight w:val="yellow"/>
        </w:rPr>
        <w:t>e.g.</w:t>
      </w:r>
      <w:r w:rsidR="0012286C" w:rsidRPr="009F27F8">
        <w:rPr>
          <w:rFonts w:ascii="Times New Roman" w:hAnsi="Times New Roman" w:cs="Times New Roman"/>
          <w:sz w:val="24"/>
          <w:szCs w:val="24"/>
          <w:highlight w:val="yellow"/>
        </w:rPr>
        <w:t xml:space="preserve">, </w:t>
      </w:r>
      <w:r w:rsidR="00BE1AB5" w:rsidRPr="009F27F8">
        <w:rPr>
          <w:rFonts w:ascii="Times New Roman" w:hAnsi="Times New Roman" w:cs="Times New Roman"/>
          <w:sz w:val="24"/>
          <w:szCs w:val="24"/>
          <w:highlight w:val="yellow"/>
        </w:rPr>
        <w:t>written acknowledgement will be provided within 10 days of receipt)</w:t>
      </w:r>
      <w:r w:rsidR="0063604A" w:rsidRPr="009F27F8">
        <w:rPr>
          <w:rFonts w:ascii="Times New Roman" w:hAnsi="Times New Roman" w:cs="Times New Roman"/>
          <w:sz w:val="24"/>
          <w:szCs w:val="24"/>
          <w:highlight w:val="yellow"/>
        </w:rPr>
        <w:t xml:space="preserve">, and how the recipient will </w:t>
      </w:r>
      <w:r w:rsidRPr="009F27F8">
        <w:rPr>
          <w:rFonts w:ascii="Times New Roman" w:hAnsi="Times New Roman" w:cs="Times New Roman"/>
          <w:sz w:val="24"/>
          <w:szCs w:val="24"/>
          <w:highlight w:val="yellow"/>
        </w:rPr>
        <w:t>correspond</w:t>
      </w:r>
      <w:r w:rsidR="0063604A" w:rsidRPr="009F27F8">
        <w:rPr>
          <w:rFonts w:ascii="Times New Roman" w:hAnsi="Times New Roman" w:cs="Times New Roman"/>
          <w:sz w:val="24"/>
          <w:szCs w:val="24"/>
          <w:highlight w:val="yellow"/>
        </w:rPr>
        <w:t xml:space="preserve"> with the </w:t>
      </w:r>
      <w:r w:rsidRPr="009F27F8">
        <w:rPr>
          <w:rFonts w:ascii="Times New Roman" w:hAnsi="Times New Roman" w:cs="Times New Roman"/>
          <w:sz w:val="24"/>
          <w:szCs w:val="24"/>
          <w:highlight w:val="yellow"/>
        </w:rPr>
        <w:t xml:space="preserve">complainant </w:t>
      </w:r>
      <w:r w:rsidR="0063604A" w:rsidRPr="009F27F8">
        <w:rPr>
          <w:rFonts w:ascii="Times New Roman" w:hAnsi="Times New Roman" w:cs="Times New Roman"/>
          <w:sz w:val="24"/>
          <w:szCs w:val="24"/>
          <w:highlight w:val="yellow"/>
        </w:rPr>
        <w:t>through</w:t>
      </w:r>
      <w:r w:rsidRPr="009F27F8">
        <w:rPr>
          <w:rFonts w:ascii="Times New Roman" w:hAnsi="Times New Roman" w:cs="Times New Roman"/>
          <w:sz w:val="24"/>
          <w:szCs w:val="24"/>
          <w:highlight w:val="yellow"/>
        </w:rPr>
        <w:t>out</w:t>
      </w:r>
      <w:r w:rsidR="0063604A" w:rsidRPr="009F27F8">
        <w:rPr>
          <w:rFonts w:ascii="Times New Roman" w:hAnsi="Times New Roman" w:cs="Times New Roman"/>
          <w:sz w:val="24"/>
          <w:szCs w:val="24"/>
          <w:highlight w:val="yellow"/>
        </w:rPr>
        <w:t xml:space="preserve"> the </w:t>
      </w:r>
      <w:proofErr w:type="gramStart"/>
      <w:r w:rsidR="0063604A" w:rsidRPr="009F27F8">
        <w:rPr>
          <w:rFonts w:ascii="Times New Roman" w:hAnsi="Times New Roman" w:cs="Times New Roman"/>
          <w:sz w:val="24"/>
          <w:szCs w:val="24"/>
          <w:highlight w:val="yellow"/>
        </w:rPr>
        <w:t>investigation</w:t>
      </w:r>
      <w:r w:rsidRPr="009F27F8">
        <w:rPr>
          <w:rFonts w:ascii="Times New Roman" w:hAnsi="Times New Roman" w:cs="Times New Roman"/>
          <w:sz w:val="24"/>
          <w:szCs w:val="24"/>
          <w:highlight w:val="yellow"/>
        </w:rPr>
        <w:t>;</w:t>
      </w:r>
      <w:proofErr w:type="gramEnd"/>
    </w:p>
    <w:p w14:paraId="7278DB4D" w14:textId="77777777" w:rsidR="00EE48FC" w:rsidRDefault="00EE48FC" w:rsidP="00EE48FC">
      <w:pPr>
        <w:pStyle w:val="NoSpacing"/>
        <w:ind w:left="720"/>
        <w:rPr>
          <w:rFonts w:ascii="Times New Roman" w:hAnsi="Times New Roman" w:cs="Times New Roman"/>
          <w:sz w:val="24"/>
          <w:szCs w:val="24"/>
          <w:highlight w:val="yellow"/>
        </w:rPr>
      </w:pPr>
    </w:p>
    <w:p w14:paraId="494F4F7E" w14:textId="23258C02" w:rsidR="0063604A" w:rsidRPr="009F27F8" w:rsidRDefault="00416C34" w:rsidP="00EE48FC">
      <w:pPr>
        <w:pStyle w:val="NoSpacing"/>
        <w:ind w:left="720"/>
        <w:jc w:val="right"/>
        <w:rPr>
          <w:rFonts w:ascii="Times New Roman" w:hAnsi="Times New Roman" w:cs="Times New Roman"/>
          <w:sz w:val="24"/>
          <w:szCs w:val="24"/>
          <w:highlight w:val="yellow"/>
        </w:rPr>
      </w:pPr>
      <w:r>
        <w:rPr>
          <w:rFonts w:ascii="Times New Roman" w:hAnsi="Times New Roman" w:cs="Times New Roman"/>
          <w:sz w:val="24"/>
          <w:szCs w:val="24"/>
          <w:highlight w:val="yellow"/>
        </w:rPr>
        <w:br/>
      </w:r>
    </w:p>
    <w:p w14:paraId="5981D4FC" w14:textId="2E13F042" w:rsidR="0063604A" w:rsidRPr="009F27F8" w:rsidRDefault="00DB3E7A" w:rsidP="0063604A">
      <w:pPr>
        <w:pStyle w:val="NoSpacing"/>
        <w:numPr>
          <w:ilvl w:val="0"/>
          <w:numId w:val="33"/>
        </w:numPr>
        <w:rPr>
          <w:rFonts w:ascii="Times New Roman" w:hAnsi="Times New Roman" w:cs="Times New Roman"/>
          <w:sz w:val="24"/>
          <w:szCs w:val="24"/>
          <w:highlight w:val="yellow"/>
        </w:rPr>
      </w:pPr>
      <w:r w:rsidRPr="009F27F8">
        <w:rPr>
          <w:rFonts w:ascii="Times New Roman" w:hAnsi="Times New Roman" w:cs="Times New Roman"/>
          <w:sz w:val="24"/>
          <w:szCs w:val="24"/>
          <w:highlight w:val="yellow"/>
        </w:rPr>
        <w:lastRenderedPageBreak/>
        <w:t>Description</w:t>
      </w:r>
      <w:r w:rsidR="0063604A" w:rsidRPr="009F27F8">
        <w:rPr>
          <w:rFonts w:ascii="Times New Roman" w:hAnsi="Times New Roman" w:cs="Times New Roman"/>
          <w:sz w:val="24"/>
          <w:szCs w:val="24"/>
          <w:highlight w:val="yellow"/>
        </w:rPr>
        <w:t xml:space="preserve"> of how the recipient will </w:t>
      </w:r>
      <w:r w:rsidRPr="009F27F8">
        <w:rPr>
          <w:rFonts w:ascii="Times New Roman" w:hAnsi="Times New Roman" w:cs="Times New Roman"/>
          <w:sz w:val="24"/>
          <w:szCs w:val="24"/>
          <w:highlight w:val="yellow"/>
        </w:rPr>
        <w:t>investigate</w:t>
      </w:r>
      <w:r w:rsidR="0063604A" w:rsidRPr="009F27F8">
        <w:rPr>
          <w:rFonts w:ascii="Times New Roman" w:hAnsi="Times New Roman" w:cs="Times New Roman"/>
          <w:sz w:val="24"/>
          <w:szCs w:val="24"/>
          <w:highlight w:val="yellow"/>
        </w:rPr>
        <w:t xml:space="preserve"> and resolve the </w:t>
      </w:r>
      <w:r w:rsidRPr="009F27F8">
        <w:rPr>
          <w:rFonts w:ascii="Times New Roman" w:hAnsi="Times New Roman" w:cs="Times New Roman"/>
          <w:sz w:val="24"/>
          <w:szCs w:val="24"/>
          <w:highlight w:val="yellow"/>
        </w:rPr>
        <w:t>complaint</w:t>
      </w:r>
      <w:r w:rsidR="0063604A" w:rsidRPr="009F27F8">
        <w:rPr>
          <w:rFonts w:ascii="Times New Roman" w:hAnsi="Times New Roman" w:cs="Times New Roman"/>
          <w:sz w:val="24"/>
          <w:szCs w:val="24"/>
          <w:highlight w:val="yellow"/>
        </w:rPr>
        <w:t xml:space="preserve"> such as whether the recipient will conduct an internal investigation of the complaint, or whether it will refer the complaint to an appropriate external a</w:t>
      </w:r>
      <w:r w:rsidRPr="009F27F8">
        <w:rPr>
          <w:rFonts w:ascii="Times New Roman" w:hAnsi="Times New Roman" w:cs="Times New Roman"/>
          <w:sz w:val="24"/>
          <w:szCs w:val="24"/>
          <w:highlight w:val="yellow"/>
        </w:rPr>
        <w:t>gency</w:t>
      </w:r>
      <w:r w:rsidR="0063604A" w:rsidRPr="009F27F8">
        <w:rPr>
          <w:rFonts w:ascii="Times New Roman" w:hAnsi="Times New Roman" w:cs="Times New Roman"/>
          <w:sz w:val="24"/>
          <w:szCs w:val="24"/>
          <w:highlight w:val="yellow"/>
        </w:rPr>
        <w:t xml:space="preserve"> for investigation (e.g., a local or states </w:t>
      </w:r>
      <w:r w:rsidRPr="009F27F8">
        <w:rPr>
          <w:rFonts w:ascii="Times New Roman" w:hAnsi="Times New Roman" w:cs="Times New Roman"/>
          <w:sz w:val="24"/>
          <w:szCs w:val="24"/>
          <w:highlight w:val="yellow"/>
        </w:rPr>
        <w:t>human</w:t>
      </w:r>
      <w:r w:rsidR="0063604A" w:rsidRPr="009F27F8">
        <w:rPr>
          <w:rFonts w:ascii="Times New Roman" w:hAnsi="Times New Roman" w:cs="Times New Roman"/>
          <w:sz w:val="24"/>
          <w:szCs w:val="24"/>
          <w:highlight w:val="yellow"/>
        </w:rPr>
        <w:t xml:space="preserve"> rights commission, or DHS), and the timeline for </w:t>
      </w:r>
      <w:r w:rsidRPr="009F27F8">
        <w:rPr>
          <w:rFonts w:ascii="Times New Roman" w:hAnsi="Times New Roman" w:cs="Times New Roman"/>
          <w:sz w:val="24"/>
          <w:szCs w:val="24"/>
          <w:highlight w:val="yellow"/>
        </w:rPr>
        <w:t xml:space="preserve">investigating </w:t>
      </w:r>
      <w:r w:rsidR="0063604A" w:rsidRPr="009F27F8">
        <w:rPr>
          <w:rFonts w:ascii="Times New Roman" w:hAnsi="Times New Roman" w:cs="Times New Roman"/>
          <w:sz w:val="24"/>
          <w:szCs w:val="24"/>
          <w:highlight w:val="yellow"/>
        </w:rPr>
        <w:t>or referring the complai</w:t>
      </w:r>
      <w:r w:rsidRPr="009F27F8">
        <w:rPr>
          <w:rFonts w:ascii="Times New Roman" w:hAnsi="Times New Roman" w:cs="Times New Roman"/>
          <w:sz w:val="24"/>
          <w:szCs w:val="24"/>
          <w:highlight w:val="yellow"/>
        </w:rPr>
        <w:t>nt</w:t>
      </w:r>
      <w:r w:rsidR="00D208C2" w:rsidRPr="009F27F8">
        <w:rPr>
          <w:rFonts w:ascii="Times New Roman" w:hAnsi="Times New Roman" w:cs="Times New Roman"/>
          <w:sz w:val="24"/>
          <w:szCs w:val="24"/>
          <w:highlight w:val="yellow"/>
        </w:rPr>
        <w:t>;</w:t>
      </w:r>
      <w:r w:rsidRPr="009F27F8">
        <w:rPr>
          <w:rFonts w:ascii="Times New Roman" w:hAnsi="Times New Roman" w:cs="Times New Roman"/>
          <w:sz w:val="24"/>
          <w:szCs w:val="24"/>
          <w:highlight w:val="yellow"/>
        </w:rPr>
        <w:t xml:space="preserve"> and</w:t>
      </w:r>
      <w:r w:rsidR="00416C34">
        <w:rPr>
          <w:rFonts w:ascii="Times New Roman" w:hAnsi="Times New Roman" w:cs="Times New Roman"/>
          <w:sz w:val="24"/>
          <w:szCs w:val="24"/>
          <w:highlight w:val="yellow"/>
        </w:rPr>
        <w:br/>
      </w:r>
    </w:p>
    <w:p w14:paraId="50C573E5" w14:textId="29D525B9" w:rsidR="0063604A" w:rsidRPr="009F27F8" w:rsidRDefault="00DB3E7A" w:rsidP="0063604A">
      <w:pPr>
        <w:pStyle w:val="NoSpacing"/>
        <w:numPr>
          <w:ilvl w:val="0"/>
          <w:numId w:val="33"/>
        </w:numPr>
        <w:rPr>
          <w:rFonts w:ascii="Times New Roman" w:hAnsi="Times New Roman" w:cs="Times New Roman"/>
          <w:sz w:val="24"/>
          <w:szCs w:val="24"/>
          <w:highlight w:val="yellow"/>
        </w:rPr>
      </w:pPr>
      <w:r w:rsidRPr="009F27F8">
        <w:rPr>
          <w:rFonts w:ascii="Times New Roman" w:hAnsi="Times New Roman" w:cs="Times New Roman"/>
          <w:sz w:val="24"/>
          <w:szCs w:val="24"/>
          <w:highlight w:val="yellow"/>
        </w:rPr>
        <w:t>Description</w:t>
      </w:r>
      <w:r w:rsidR="0063604A" w:rsidRPr="009F27F8">
        <w:rPr>
          <w:rFonts w:ascii="Times New Roman" w:hAnsi="Times New Roman" w:cs="Times New Roman"/>
          <w:sz w:val="24"/>
          <w:szCs w:val="24"/>
          <w:highlight w:val="yellow"/>
        </w:rPr>
        <w:t xml:space="preserve"> of </w:t>
      </w:r>
      <w:r w:rsidRPr="009F27F8">
        <w:rPr>
          <w:rFonts w:ascii="Times New Roman" w:hAnsi="Times New Roman" w:cs="Times New Roman"/>
          <w:sz w:val="24"/>
          <w:szCs w:val="24"/>
          <w:highlight w:val="yellow"/>
        </w:rPr>
        <w:t>how</w:t>
      </w:r>
      <w:r w:rsidR="0063604A" w:rsidRPr="009F27F8">
        <w:rPr>
          <w:rFonts w:ascii="Times New Roman" w:hAnsi="Times New Roman" w:cs="Times New Roman"/>
          <w:sz w:val="24"/>
          <w:szCs w:val="24"/>
          <w:highlight w:val="yellow"/>
        </w:rPr>
        <w:t xml:space="preserve"> the recipient will track complaints receive</w:t>
      </w:r>
      <w:r w:rsidRPr="009F27F8">
        <w:rPr>
          <w:rFonts w:ascii="Times New Roman" w:hAnsi="Times New Roman" w:cs="Times New Roman"/>
          <w:sz w:val="24"/>
          <w:szCs w:val="24"/>
          <w:highlight w:val="yellow"/>
        </w:rPr>
        <w:t>d</w:t>
      </w:r>
      <w:r w:rsidR="00D208C2" w:rsidRPr="009F27F8">
        <w:rPr>
          <w:rFonts w:ascii="Times New Roman" w:hAnsi="Times New Roman" w:cs="Times New Roman"/>
          <w:sz w:val="24"/>
          <w:szCs w:val="24"/>
          <w:highlight w:val="yellow"/>
        </w:rPr>
        <w:t xml:space="preserve"> (e.g., a spreadsheet or database)</w:t>
      </w:r>
      <w:r w:rsidRPr="009F27F8">
        <w:rPr>
          <w:rFonts w:ascii="Times New Roman" w:hAnsi="Times New Roman" w:cs="Times New Roman"/>
          <w:sz w:val="24"/>
          <w:szCs w:val="24"/>
          <w:highlight w:val="yellow"/>
        </w:rPr>
        <w:t xml:space="preserve">. </w:t>
      </w:r>
    </w:p>
    <w:p w14:paraId="5B523DB8" w14:textId="77777777" w:rsidR="00222D7A" w:rsidRDefault="00222D7A" w:rsidP="000C216C">
      <w:pPr>
        <w:pStyle w:val="NoSpacing"/>
        <w:rPr>
          <w:rFonts w:ascii="Times New Roman" w:hAnsi="Times New Roman" w:cs="Times New Roman"/>
          <w:b/>
          <w:bCs/>
          <w:sz w:val="24"/>
          <w:szCs w:val="24"/>
        </w:rPr>
      </w:pPr>
    </w:p>
    <w:p w14:paraId="7B0B98F1" w14:textId="6730EF1E" w:rsidR="00A95114" w:rsidRDefault="00A95114" w:rsidP="00174E31">
      <w:pPr>
        <w:pStyle w:val="Heading2"/>
      </w:pPr>
      <w:r w:rsidRPr="00A95114">
        <w:t>Referring Complaints</w:t>
      </w:r>
    </w:p>
    <w:p w14:paraId="1B35BADD" w14:textId="61A562F5" w:rsidR="007C43A0" w:rsidRPr="009F27F8" w:rsidRDefault="007C43A0" w:rsidP="000C216C">
      <w:pPr>
        <w:pStyle w:val="NoSpacing"/>
        <w:rPr>
          <w:rFonts w:ascii="Times New Roman" w:hAnsi="Times New Roman" w:cs="Times New Roman"/>
          <w:sz w:val="24"/>
          <w:szCs w:val="24"/>
        </w:rPr>
      </w:pPr>
      <w:r w:rsidRPr="009F27F8">
        <w:rPr>
          <w:rFonts w:ascii="Times New Roman" w:hAnsi="Times New Roman" w:cs="Times New Roman"/>
          <w:sz w:val="24"/>
          <w:szCs w:val="24"/>
          <w:highlight w:val="yellow"/>
        </w:rPr>
        <w:t>If the recipient refers complaints</w:t>
      </w:r>
      <w:r w:rsidR="00222D7A" w:rsidRPr="009F27F8">
        <w:rPr>
          <w:rFonts w:ascii="Times New Roman" w:hAnsi="Times New Roman" w:cs="Times New Roman"/>
          <w:sz w:val="24"/>
          <w:szCs w:val="24"/>
          <w:highlight w:val="yellow"/>
        </w:rPr>
        <w:t xml:space="preserve"> </w:t>
      </w:r>
      <w:r w:rsidR="009F27F8">
        <w:rPr>
          <w:rFonts w:ascii="Times New Roman" w:hAnsi="Times New Roman" w:cs="Times New Roman"/>
          <w:sz w:val="24"/>
          <w:szCs w:val="24"/>
          <w:highlight w:val="yellow"/>
        </w:rPr>
        <w:t>to another agency or agencies for investigation and resolution</w:t>
      </w:r>
      <w:r w:rsidRPr="009F27F8">
        <w:rPr>
          <w:rFonts w:ascii="Times New Roman" w:hAnsi="Times New Roman" w:cs="Times New Roman"/>
          <w:sz w:val="24"/>
          <w:szCs w:val="24"/>
          <w:highlight w:val="yellow"/>
        </w:rPr>
        <w:t>, this section should describe the steps for making this referral and how the recipient will notify the complainant of the referral</w:t>
      </w:r>
      <w:r w:rsidRPr="009F27F8">
        <w:rPr>
          <w:rFonts w:ascii="Times New Roman" w:hAnsi="Times New Roman" w:cs="Times New Roman"/>
          <w:sz w:val="24"/>
          <w:szCs w:val="24"/>
        </w:rPr>
        <w:t>.</w:t>
      </w:r>
    </w:p>
    <w:p w14:paraId="15926CC0" w14:textId="77777777" w:rsidR="00A95114" w:rsidRPr="00A95114" w:rsidRDefault="00A95114" w:rsidP="000C216C">
      <w:pPr>
        <w:pStyle w:val="NoSpacing"/>
        <w:rPr>
          <w:rFonts w:ascii="Times New Roman" w:hAnsi="Times New Roman" w:cs="Times New Roman"/>
          <w:b/>
          <w:bCs/>
          <w:sz w:val="24"/>
          <w:szCs w:val="24"/>
        </w:rPr>
      </w:pPr>
    </w:p>
    <w:p w14:paraId="422D9CF2" w14:textId="6A3C59A5" w:rsidR="00A95114" w:rsidRDefault="00A95114" w:rsidP="00174E31">
      <w:pPr>
        <w:pStyle w:val="Heading2"/>
      </w:pPr>
      <w:r w:rsidRPr="00A95114">
        <w:t>Dual Filings</w:t>
      </w:r>
    </w:p>
    <w:p w14:paraId="4AD5E9AD" w14:textId="7CAE0B9F" w:rsidR="007C43A0" w:rsidRPr="00460A99" w:rsidRDefault="007C43A0" w:rsidP="000C216C">
      <w:pPr>
        <w:pStyle w:val="NoSpacing"/>
        <w:rPr>
          <w:rFonts w:ascii="Times New Roman" w:hAnsi="Times New Roman" w:cs="Times New Roman"/>
          <w:sz w:val="24"/>
          <w:szCs w:val="24"/>
        </w:rPr>
      </w:pPr>
      <w:r w:rsidRPr="00460A99">
        <w:rPr>
          <w:rFonts w:ascii="Times New Roman" w:hAnsi="Times New Roman" w:cs="Times New Roman"/>
          <w:sz w:val="24"/>
          <w:szCs w:val="24"/>
          <w:highlight w:val="yellow"/>
        </w:rPr>
        <w:t>This section should</w:t>
      </w:r>
      <w:r w:rsidR="009F27F8" w:rsidRPr="00460A99">
        <w:rPr>
          <w:rFonts w:ascii="Times New Roman" w:hAnsi="Times New Roman" w:cs="Times New Roman"/>
          <w:sz w:val="24"/>
          <w:szCs w:val="24"/>
          <w:highlight w:val="yellow"/>
        </w:rPr>
        <w:t xml:space="preserve"> explain that complainants should inform the recipient if </w:t>
      </w:r>
      <w:r w:rsidR="002B4753">
        <w:rPr>
          <w:rFonts w:ascii="Times New Roman" w:hAnsi="Times New Roman" w:cs="Times New Roman"/>
          <w:sz w:val="24"/>
          <w:szCs w:val="24"/>
          <w:highlight w:val="yellow"/>
        </w:rPr>
        <w:t xml:space="preserve">a </w:t>
      </w:r>
      <w:r w:rsidR="009F27F8" w:rsidRPr="00460A99">
        <w:rPr>
          <w:rFonts w:ascii="Times New Roman" w:hAnsi="Times New Roman" w:cs="Times New Roman"/>
          <w:sz w:val="24"/>
          <w:szCs w:val="24"/>
          <w:highlight w:val="yellow"/>
        </w:rPr>
        <w:t>complaint has been filed with another agency</w:t>
      </w:r>
      <w:r w:rsidR="002B4753">
        <w:rPr>
          <w:rFonts w:ascii="Times New Roman" w:hAnsi="Times New Roman" w:cs="Times New Roman"/>
          <w:sz w:val="24"/>
          <w:szCs w:val="24"/>
          <w:highlight w:val="yellow"/>
        </w:rPr>
        <w:t xml:space="preserve"> </w:t>
      </w:r>
      <w:r w:rsidR="009F27F8" w:rsidRPr="00460A99">
        <w:rPr>
          <w:rFonts w:ascii="Times New Roman" w:hAnsi="Times New Roman" w:cs="Times New Roman"/>
          <w:sz w:val="24"/>
          <w:szCs w:val="24"/>
          <w:highlight w:val="yellow"/>
        </w:rPr>
        <w:t xml:space="preserve">in order to prevent duplicative investigations, and the steps the recipient will take to contact and coordinate with the other agency. </w:t>
      </w:r>
      <w:r w:rsidR="002B4753">
        <w:rPr>
          <w:rFonts w:ascii="Times New Roman" w:hAnsi="Times New Roman" w:cs="Times New Roman"/>
          <w:sz w:val="24"/>
          <w:szCs w:val="24"/>
        </w:rPr>
        <w:t xml:space="preserve"> </w:t>
      </w:r>
    </w:p>
    <w:p w14:paraId="6E491DD2" w14:textId="77777777" w:rsidR="00A95114" w:rsidRPr="00A95114" w:rsidRDefault="00A95114" w:rsidP="000C216C">
      <w:pPr>
        <w:pStyle w:val="NoSpacing"/>
        <w:rPr>
          <w:rFonts w:ascii="Times New Roman" w:hAnsi="Times New Roman" w:cs="Times New Roman"/>
          <w:b/>
          <w:bCs/>
          <w:sz w:val="24"/>
          <w:szCs w:val="24"/>
        </w:rPr>
      </w:pPr>
    </w:p>
    <w:p w14:paraId="56704A21" w14:textId="00D21896" w:rsidR="00BD69C6" w:rsidRPr="00AF7364" w:rsidRDefault="00BD69C6" w:rsidP="00174E31">
      <w:pPr>
        <w:pStyle w:val="Heading1"/>
      </w:pPr>
    </w:p>
    <w:sectPr w:rsidR="00BD69C6" w:rsidRPr="00AF7364" w:rsidSect="0044434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A7DE" w14:textId="77777777" w:rsidR="00FA32D7" w:rsidRDefault="00FA32D7" w:rsidP="0035387F">
      <w:pPr>
        <w:spacing w:after="0" w:line="240" w:lineRule="auto"/>
      </w:pPr>
      <w:r>
        <w:separator/>
      </w:r>
    </w:p>
  </w:endnote>
  <w:endnote w:type="continuationSeparator" w:id="0">
    <w:p w14:paraId="69521EE6" w14:textId="77777777" w:rsidR="00FA32D7" w:rsidRDefault="00FA32D7" w:rsidP="0035387F">
      <w:pPr>
        <w:spacing w:after="0" w:line="240" w:lineRule="auto"/>
      </w:pPr>
      <w:r>
        <w:continuationSeparator/>
      </w:r>
    </w:p>
  </w:endnote>
  <w:endnote w:type="continuationNotice" w:id="1">
    <w:p w14:paraId="3986BA99" w14:textId="77777777" w:rsidR="00FA32D7" w:rsidRDefault="00FA3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FEFD" w14:textId="77777777" w:rsidR="0085417F" w:rsidRDefault="0085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8406" w14:textId="23D1AE83" w:rsidR="0035387F" w:rsidRDefault="0035387F" w:rsidP="00A302D8">
    <w:pPr>
      <w:pStyle w:val="Footer"/>
      <w:jc w:val="right"/>
    </w:pPr>
  </w:p>
  <w:p w14:paraId="6A44FC14" w14:textId="77777777" w:rsidR="0035387F" w:rsidRDefault="00353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84A5" w14:textId="77777777" w:rsidR="0085417F" w:rsidRDefault="008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CDA3" w14:textId="77777777" w:rsidR="00FA32D7" w:rsidRDefault="00FA32D7" w:rsidP="0035387F">
      <w:pPr>
        <w:spacing w:after="0" w:line="240" w:lineRule="auto"/>
      </w:pPr>
      <w:r>
        <w:separator/>
      </w:r>
    </w:p>
  </w:footnote>
  <w:footnote w:type="continuationSeparator" w:id="0">
    <w:p w14:paraId="2314F869" w14:textId="77777777" w:rsidR="00FA32D7" w:rsidRDefault="00FA32D7" w:rsidP="0035387F">
      <w:pPr>
        <w:spacing w:after="0" w:line="240" w:lineRule="auto"/>
      </w:pPr>
      <w:r>
        <w:continuationSeparator/>
      </w:r>
    </w:p>
  </w:footnote>
  <w:footnote w:type="continuationNotice" w:id="1">
    <w:p w14:paraId="40BA544C" w14:textId="77777777" w:rsidR="00FA32D7" w:rsidRDefault="00FA3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52BF" w14:textId="77777777" w:rsidR="0085417F" w:rsidRDefault="008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C739" w14:textId="008EF8F9" w:rsidR="000B5457" w:rsidRDefault="007123AA">
    <w:pPr>
      <w:pStyle w:val="Header"/>
    </w:pPr>
    <w:sdt>
      <w:sdtPr>
        <w:id w:val="266656700"/>
        <w:docPartObj>
          <w:docPartGallery w:val="Watermarks"/>
          <w:docPartUnique/>
        </w:docPartObj>
      </w:sdtPr>
      <w:sdtEndPr/>
      <w:sdtContent>
        <w:r>
          <w:rPr>
            <w:noProof/>
          </w:rPr>
          <w:pict w14:anchorId="50BD8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12845" o:spid="_x0000_s1025" type="#_x0000_t136" style="position:absolute;margin-left:0;margin-top:0;width:532.95pt;height:228.4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sdtContent>
    </w:sdt>
    <w:r w:rsidR="00EE48FC">
      <w:rPr>
        <w:noProof/>
      </w:rPr>
      <w:drawing>
        <wp:inline distT="0" distB="0" distL="0" distR="0" wp14:anchorId="7AD1C6C0" wp14:editId="5CC2A723">
          <wp:extent cx="2211070" cy="689610"/>
          <wp:effectExtent l="0" t="0" r="0" b="0"/>
          <wp:docPr id="2" name="Picture 2" descr="Official Seal of the U.S. Department of Homeland Secur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1070" cy="6896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A156" w14:textId="77777777" w:rsidR="0085417F" w:rsidRDefault="0085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CF6"/>
    <w:multiLevelType w:val="hybridMultilevel"/>
    <w:tmpl w:val="DD548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75DF1"/>
    <w:multiLevelType w:val="hybridMultilevel"/>
    <w:tmpl w:val="FAC05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0EC1"/>
    <w:multiLevelType w:val="hybridMultilevel"/>
    <w:tmpl w:val="44F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3FA9"/>
    <w:multiLevelType w:val="hybridMultilevel"/>
    <w:tmpl w:val="1156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48A1"/>
    <w:multiLevelType w:val="hybridMultilevel"/>
    <w:tmpl w:val="068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054A"/>
    <w:multiLevelType w:val="hybridMultilevel"/>
    <w:tmpl w:val="351C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95C33"/>
    <w:multiLevelType w:val="hybridMultilevel"/>
    <w:tmpl w:val="D5D4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7569"/>
    <w:multiLevelType w:val="hybridMultilevel"/>
    <w:tmpl w:val="5B5C48C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B832335"/>
    <w:multiLevelType w:val="hybridMultilevel"/>
    <w:tmpl w:val="AC3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6F4A"/>
    <w:multiLevelType w:val="hybridMultilevel"/>
    <w:tmpl w:val="6F14A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51BD"/>
    <w:multiLevelType w:val="hybridMultilevel"/>
    <w:tmpl w:val="1EF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933DE"/>
    <w:multiLevelType w:val="hybridMultilevel"/>
    <w:tmpl w:val="0F049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D39F8"/>
    <w:multiLevelType w:val="hybridMultilevel"/>
    <w:tmpl w:val="24D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1358"/>
    <w:multiLevelType w:val="hybridMultilevel"/>
    <w:tmpl w:val="9E2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875E0"/>
    <w:multiLevelType w:val="hybridMultilevel"/>
    <w:tmpl w:val="CF8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75ACB"/>
    <w:multiLevelType w:val="hybridMultilevel"/>
    <w:tmpl w:val="EB94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959A0"/>
    <w:multiLevelType w:val="hybridMultilevel"/>
    <w:tmpl w:val="32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2A22"/>
    <w:multiLevelType w:val="hybridMultilevel"/>
    <w:tmpl w:val="3D184E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9A23A1"/>
    <w:multiLevelType w:val="hybridMultilevel"/>
    <w:tmpl w:val="2BA8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E37B6"/>
    <w:multiLevelType w:val="hybridMultilevel"/>
    <w:tmpl w:val="0FC0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BF4C50"/>
    <w:multiLevelType w:val="hybridMultilevel"/>
    <w:tmpl w:val="ADF6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C39B4"/>
    <w:multiLevelType w:val="hybridMultilevel"/>
    <w:tmpl w:val="D49870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8830E0"/>
    <w:multiLevelType w:val="hybridMultilevel"/>
    <w:tmpl w:val="666CD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99F"/>
    <w:multiLevelType w:val="hybridMultilevel"/>
    <w:tmpl w:val="BFF0E90A"/>
    <w:lvl w:ilvl="0" w:tplc="DFC40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871E5"/>
    <w:multiLevelType w:val="hybridMultilevel"/>
    <w:tmpl w:val="6C4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3526F"/>
    <w:multiLevelType w:val="hybridMultilevel"/>
    <w:tmpl w:val="5DF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B7733"/>
    <w:multiLevelType w:val="hybridMultilevel"/>
    <w:tmpl w:val="4BC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A7814"/>
    <w:multiLevelType w:val="hybridMultilevel"/>
    <w:tmpl w:val="EE46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F63F8"/>
    <w:multiLevelType w:val="hybridMultilevel"/>
    <w:tmpl w:val="CB5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966DB"/>
    <w:multiLevelType w:val="hybridMultilevel"/>
    <w:tmpl w:val="7EB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412F2"/>
    <w:multiLevelType w:val="hybridMultilevel"/>
    <w:tmpl w:val="97AE6B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4207F2"/>
    <w:multiLevelType w:val="hybridMultilevel"/>
    <w:tmpl w:val="D71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A142A"/>
    <w:multiLevelType w:val="hybridMultilevel"/>
    <w:tmpl w:val="501CB0D6"/>
    <w:lvl w:ilvl="0" w:tplc="39F01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DF6AE4"/>
    <w:multiLevelType w:val="hybridMultilevel"/>
    <w:tmpl w:val="931AD9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1261122">
    <w:abstractNumId w:val="2"/>
  </w:num>
  <w:num w:numId="2" w16cid:durableId="1739284581">
    <w:abstractNumId w:val="10"/>
  </w:num>
  <w:num w:numId="3" w16cid:durableId="173036840">
    <w:abstractNumId w:val="9"/>
  </w:num>
  <w:num w:numId="4" w16cid:durableId="1536498873">
    <w:abstractNumId w:val="5"/>
  </w:num>
  <w:num w:numId="5" w16cid:durableId="863058481">
    <w:abstractNumId w:val="33"/>
  </w:num>
  <w:num w:numId="6" w16cid:durableId="576473666">
    <w:abstractNumId w:val="0"/>
  </w:num>
  <w:num w:numId="7" w16cid:durableId="765348585">
    <w:abstractNumId w:val="1"/>
  </w:num>
  <w:num w:numId="8" w16cid:durableId="1152913166">
    <w:abstractNumId w:val="18"/>
  </w:num>
  <w:num w:numId="9" w16cid:durableId="993411248">
    <w:abstractNumId w:val="27"/>
  </w:num>
  <w:num w:numId="10" w16cid:durableId="247464524">
    <w:abstractNumId w:val="21"/>
  </w:num>
  <w:num w:numId="11" w16cid:durableId="1581328881">
    <w:abstractNumId w:val="12"/>
  </w:num>
  <w:num w:numId="12" w16cid:durableId="1374845158">
    <w:abstractNumId w:val="29"/>
  </w:num>
  <w:num w:numId="13" w16cid:durableId="346103105">
    <w:abstractNumId w:val="23"/>
  </w:num>
  <w:num w:numId="14" w16cid:durableId="159541864">
    <w:abstractNumId w:val="28"/>
  </w:num>
  <w:num w:numId="15" w16cid:durableId="1350566511">
    <w:abstractNumId w:val="4"/>
  </w:num>
  <w:num w:numId="16" w16cid:durableId="1332489570">
    <w:abstractNumId w:val="11"/>
  </w:num>
  <w:num w:numId="17" w16cid:durableId="2007586466">
    <w:abstractNumId w:val="19"/>
  </w:num>
  <w:num w:numId="18" w16cid:durableId="903177177">
    <w:abstractNumId w:val="15"/>
  </w:num>
  <w:num w:numId="19" w16cid:durableId="804471684">
    <w:abstractNumId w:val="26"/>
  </w:num>
  <w:num w:numId="20" w16cid:durableId="1981114243">
    <w:abstractNumId w:val="30"/>
  </w:num>
  <w:num w:numId="21" w16cid:durableId="461269613">
    <w:abstractNumId w:val="7"/>
  </w:num>
  <w:num w:numId="22" w16cid:durableId="1167209707">
    <w:abstractNumId w:val="16"/>
  </w:num>
  <w:num w:numId="23" w16cid:durableId="804157005">
    <w:abstractNumId w:val="13"/>
  </w:num>
  <w:num w:numId="24" w16cid:durableId="230965235">
    <w:abstractNumId w:val="6"/>
  </w:num>
  <w:num w:numId="25" w16cid:durableId="969047582">
    <w:abstractNumId w:val="3"/>
  </w:num>
  <w:num w:numId="26" w16cid:durableId="744717636">
    <w:abstractNumId w:val="25"/>
  </w:num>
  <w:num w:numId="27" w16cid:durableId="834494635">
    <w:abstractNumId w:val="14"/>
  </w:num>
  <w:num w:numId="28" w16cid:durableId="561060479">
    <w:abstractNumId w:val="17"/>
  </w:num>
  <w:num w:numId="29" w16cid:durableId="1267427288">
    <w:abstractNumId w:val="8"/>
  </w:num>
  <w:num w:numId="30" w16cid:durableId="911506469">
    <w:abstractNumId w:val="24"/>
  </w:num>
  <w:num w:numId="31" w16cid:durableId="644579226">
    <w:abstractNumId w:val="32"/>
  </w:num>
  <w:num w:numId="32" w16cid:durableId="1354380819">
    <w:abstractNumId w:val="22"/>
  </w:num>
  <w:num w:numId="33" w16cid:durableId="996376522">
    <w:abstractNumId w:val="20"/>
  </w:num>
  <w:num w:numId="34" w16cid:durableId="7886245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7F"/>
    <w:rsid w:val="00007FE5"/>
    <w:rsid w:val="00011619"/>
    <w:rsid w:val="0001276D"/>
    <w:rsid w:val="0001431F"/>
    <w:rsid w:val="00014CDD"/>
    <w:rsid w:val="00015620"/>
    <w:rsid w:val="00020C18"/>
    <w:rsid w:val="00020F1C"/>
    <w:rsid w:val="00025147"/>
    <w:rsid w:val="00025D8B"/>
    <w:rsid w:val="00026B46"/>
    <w:rsid w:val="00026DE1"/>
    <w:rsid w:val="00030C19"/>
    <w:rsid w:val="00032B43"/>
    <w:rsid w:val="00033281"/>
    <w:rsid w:val="00037208"/>
    <w:rsid w:val="0003758B"/>
    <w:rsid w:val="00037C4D"/>
    <w:rsid w:val="000465A0"/>
    <w:rsid w:val="0004755E"/>
    <w:rsid w:val="00052306"/>
    <w:rsid w:val="00054E6D"/>
    <w:rsid w:val="00055D44"/>
    <w:rsid w:val="00056C64"/>
    <w:rsid w:val="00056CCE"/>
    <w:rsid w:val="0006005A"/>
    <w:rsid w:val="00064432"/>
    <w:rsid w:val="00070FBC"/>
    <w:rsid w:val="00073C0A"/>
    <w:rsid w:val="00076039"/>
    <w:rsid w:val="00077AAB"/>
    <w:rsid w:val="00085889"/>
    <w:rsid w:val="00086EE9"/>
    <w:rsid w:val="000A45E1"/>
    <w:rsid w:val="000B0C21"/>
    <w:rsid w:val="000B5457"/>
    <w:rsid w:val="000B7186"/>
    <w:rsid w:val="000B7610"/>
    <w:rsid w:val="000C216C"/>
    <w:rsid w:val="000C493A"/>
    <w:rsid w:val="000C61EE"/>
    <w:rsid w:val="000D03B1"/>
    <w:rsid w:val="000D0EDA"/>
    <w:rsid w:val="000D3820"/>
    <w:rsid w:val="000E106A"/>
    <w:rsid w:val="000E52C0"/>
    <w:rsid w:val="000E740E"/>
    <w:rsid w:val="000F0D28"/>
    <w:rsid w:val="000F190E"/>
    <w:rsid w:val="000F3805"/>
    <w:rsid w:val="000F6C47"/>
    <w:rsid w:val="00100A1C"/>
    <w:rsid w:val="001026D2"/>
    <w:rsid w:val="001037EF"/>
    <w:rsid w:val="001121DB"/>
    <w:rsid w:val="001134AD"/>
    <w:rsid w:val="0011686F"/>
    <w:rsid w:val="00117DAC"/>
    <w:rsid w:val="00120B99"/>
    <w:rsid w:val="00121CA8"/>
    <w:rsid w:val="001225D1"/>
    <w:rsid w:val="00122702"/>
    <w:rsid w:val="0012286C"/>
    <w:rsid w:val="00123889"/>
    <w:rsid w:val="00124D23"/>
    <w:rsid w:val="00126A83"/>
    <w:rsid w:val="00127CE4"/>
    <w:rsid w:val="00127F2E"/>
    <w:rsid w:val="00130409"/>
    <w:rsid w:val="00131699"/>
    <w:rsid w:val="001325FD"/>
    <w:rsid w:val="00133C64"/>
    <w:rsid w:val="00135F6A"/>
    <w:rsid w:val="001374C8"/>
    <w:rsid w:val="001419D6"/>
    <w:rsid w:val="0014346B"/>
    <w:rsid w:val="0014422E"/>
    <w:rsid w:val="00156BA3"/>
    <w:rsid w:val="00161A60"/>
    <w:rsid w:val="00162694"/>
    <w:rsid w:val="0016716A"/>
    <w:rsid w:val="00167E1B"/>
    <w:rsid w:val="00172F55"/>
    <w:rsid w:val="00174E31"/>
    <w:rsid w:val="00175F16"/>
    <w:rsid w:val="00177592"/>
    <w:rsid w:val="0018084A"/>
    <w:rsid w:val="0018088C"/>
    <w:rsid w:val="001818EB"/>
    <w:rsid w:val="0018411B"/>
    <w:rsid w:val="001843D0"/>
    <w:rsid w:val="00195521"/>
    <w:rsid w:val="001A1C17"/>
    <w:rsid w:val="001A7F06"/>
    <w:rsid w:val="001C13AF"/>
    <w:rsid w:val="001C33E4"/>
    <w:rsid w:val="001D19EB"/>
    <w:rsid w:val="001D2B45"/>
    <w:rsid w:val="001D2E50"/>
    <w:rsid w:val="001E5718"/>
    <w:rsid w:val="001E5B3F"/>
    <w:rsid w:val="001E5C76"/>
    <w:rsid w:val="001F1700"/>
    <w:rsid w:val="001F2932"/>
    <w:rsid w:val="001F398B"/>
    <w:rsid w:val="001F7884"/>
    <w:rsid w:val="00200245"/>
    <w:rsid w:val="00203988"/>
    <w:rsid w:val="00205E8E"/>
    <w:rsid w:val="002073EC"/>
    <w:rsid w:val="00211124"/>
    <w:rsid w:val="00212559"/>
    <w:rsid w:val="0021337E"/>
    <w:rsid w:val="00213F16"/>
    <w:rsid w:val="002210DD"/>
    <w:rsid w:val="00221C13"/>
    <w:rsid w:val="00222D7A"/>
    <w:rsid w:val="00223633"/>
    <w:rsid w:val="002238B6"/>
    <w:rsid w:val="00223C95"/>
    <w:rsid w:val="002404D0"/>
    <w:rsid w:val="00242CEB"/>
    <w:rsid w:val="0025019B"/>
    <w:rsid w:val="002565D0"/>
    <w:rsid w:val="00256DBA"/>
    <w:rsid w:val="00267B85"/>
    <w:rsid w:val="002711DF"/>
    <w:rsid w:val="0027583B"/>
    <w:rsid w:val="002875F7"/>
    <w:rsid w:val="00290875"/>
    <w:rsid w:val="0029154F"/>
    <w:rsid w:val="002944E8"/>
    <w:rsid w:val="00294FEF"/>
    <w:rsid w:val="002B4753"/>
    <w:rsid w:val="002B583B"/>
    <w:rsid w:val="002C3E37"/>
    <w:rsid w:val="002C437A"/>
    <w:rsid w:val="002C52CA"/>
    <w:rsid w:val="002C669A"/>
    <w:rsid w:val="002C681C"/>
    <w:rsid w:val="002D09B5"/>
    <w:rsid w:val="002D11A5"/>
    <w:rsid w:val="002D2ECC"/>
    <w:rsid w:val="002D30A4"/>
    <w:rsid w:val="002D3369"/>
    <w:rsid w:val="002D5483"/>
    <w:rsid w:val="002E59EA"/>
    <w:rsid w:val="002F026C"/>
    <w:rsid w:val="002F0FE2"/>
    <w:rsid w:val="002F209F"/>
    <w:rsid w:val="002F2561"/>
    <w:rsid w:val="002F28C5"/>
    <w:rsid w:val="002F6F54"/>
    <w:rsid w:val="00301CEE"/>
    <w:rsid w:val="00307484"/>
    <w:rsid w:val="00307C53"/>
    <w:rsid w:val="003135A4"/>
    <w:rsid w:val="00314313"/>
    <w:rsid w:val="003163D8"/>
    <w:rsid w:val="003302C3"/>
    <w:rsid w:val="003340AC"/>
    <w:rsid w:val="0033445B"/>
    <w:rsid w:val="00352EE9"/>
    <w:rsid w:val="0035387F"/>
    <w:rsid w:val="003642F3"/>
    <w:rsid w:val="00364687"/>
    <w:rsid w:val="0036513C"/>
    <w:rsid w:val="003677E6"/>
    <w:rsid w:val="003700FD"/>
    <w:rsid w:val="0037048F"/>
    <w:rsid w:val="00370A88"/>
    <w:rsid w:val="00373D26"/>
    <w:rsid w:val="00374D2D"/>
    <w:rsid w:val="00374FFF"/>
    <w:rsid w:val="00376362"/>
    <w:rsid w:val="00384229"/>
    <w:rsid w:val="0038518E"/>
    <w:rsid w:val="00391A1B"/>
    <w:rsid w:val="003A5AF1"/>
    <w:rsid w:val="003A60D3"/>
    <w:rsid w:val="003A7E5B"/>
    <w:rsid w:val="003C0DA0"/>
    <w:rsid w:val="003C2B1C"/>
    <w:rsid w:val="003E428C"/>
    <w:rsid w:val="003E552A"/>
    <w:rsid w:val="003E5B18"/>
    <w:rsid w:val="003E74EC"/>
    <w:rsid w:val="003F01D1"/>
    <w:rsid w:val="003F1E7E"/>
    <w:rsid w:val="00401632"/>
    <w:rsid w:val="004020D0"/>
    <w:rsid w:val="0040493B"/>
    <w:rsid w:val="004068C4"/>
    <w:rsid w:val="00407C9A"/>
    <w:rsid w:val="004108A8"/>
    <w:rsid w:val="0041457F"/>
    <w:rsid w:val="00416C34"/>
    <w:rsid w:val="00417FDD"/>
    <w:rsid w:val="004339D0"/>
    <w:rsid w:val="0043484A"/>
    <w:rsid w:val="004353E2"/>
    <w:rsid w:val="00436299"/>
    <w:rsid w:val="00441CC9"/>
    <w:rsid w:val="00444342"/>
    <w:rsid w:val="00446104"/>
    <w:rsid w:val="0044672A"/>
    <w:rsid w:val="00447108"/>
    <w:rsid w:val="004547BE"/>
    <w:rsid w:val="004559AF"/>
    <w:rsid w:val="00455E02"/>
    <w:rsid w:val="0045711B"/>
    <w:rsid w:val="00460A99"/>
    <w:rsid w:val="004705B7"/>
    <w:rsid w:val="00472C43"/>
    <w:rsid w:val="0047594F"/>
    <w:rsid w:val="004772B8"/>
    <w:rsid w:val="00480B6A"/>
    <w:rsid w:val="004829F9"/>
    <w:rsid w:val="00483FC8"/>
    <w:rsid w:val="00484602"/>
    <w:rsid w:val="00485786"/>
    <w:rsid w:val="004861B8"/>
    <w:rsid w:val="004862F2"/>
    <w:rsid w:val="00487854"/>
    <w:rsid w:val="00494327"/>
    <w:rsid w:val="00496214"/>
    <w:rsid w:val="004A0E06"/>
    <w:rsid w:val="004A1ECE"/>
    <w:rsid w:val="004A55B9"/>
    <w:rsid w:val="004A7630"/>
    <w:rsid w:val="004A78FD"/>
    <w:rsid w:val="004B1F4B"/>
    <w:rsid w:val="004B2B54"/>
    <w:rsid w:val="004B4606"/>
    <w:rsid w:val="004B5D6F"/>
    <w:rsid w:val="004B7917"/>
    <w:rsid w:val="004C18A4"/>
    <w:rsid w:val="004C29CA"/>
    <w:rsid w:val="004C3457"/>
    <w:rsid w:val="004C6025"/>
    <w:rsid w:val="004C71EA"/>
    <w:rsid w:val="004D0E24"/>
    <w:rsid w:val="004D1F39"/>
    <w:rsid w:val="004D27FE"/>
    <w:rsid w:val="004D57E7"/>
    <w:rsid w:val="004E0DB7"/>
    <w:rsid w:val="004F2A72"/>
    <w:rsid w:val="004F35D1"/>
    <w:rsid w:val="004F69E1"/>
    <w:rsid w:val="00500788"/>
    <w:rsid w:val="00502F2A"/>
    <w:rsid w:val="00510256"/>
    <w:rsid w:val="005108BA"/>
    <w:rsid w:val="00516047"/>
    <w:rsid w:val="005222C8"/>
    <w:rsid w:val="00524949"/>
    <w:rsid w:val="00526D01"/>
    <w:rsid w:val="00541584"/>
    <w:rsid w:val="00543420"/>
    <w:rsid w:val="00543F04"/>
    <w:rsid w:val="00546F27"/>
    <w:rsid w:val="005472C2"/>
    <w:rsid w:val="005506B6"/>
    <w:rsid w:val="00552633"/>
    <w:rsid w:val="00556E99"/>
    <w:rsid w:val="00560B97"/>
    <w:rsid w:val="00562719"/>
    <w:rsid w:val="00564BB8"/>
    <w:rsid w:val="00567911"/>
    <w:rsid w:val="00572D07"/>
    <w:rsid w:val="00575BEC"/>
    <w:rsid w:val="00581F7E"/>
    <w:rsid w:val="00585E47"/>
    <w:rsid w:val="00586917"/>
    <w:rsid w:val="005878CD"/>
    <w:rsid w:val="00587F93"/>
    <w:rsid w:val="00593ABA"/>
    <w:rsid w:val="005A21B1"/>
    <w:rsid w:val="005A2459"/>
    <w:rsid w:val="005A6B19"/>
    <w:rsid w:val="005B1A90"/>
    <w:rsid w:val="005B2488"/>
    <w:rsid w:val="005B55D7"/>
    <w:rsid w:val="005C0D9F"/>
    <w:rsid w:val="005C360B"/>
    <w:rsid w:val="005C514C"/>
    <w:rsid w:val="005D5C93"/>
    <w:rsid w:val="005E1189"/>
    <w:rsid w:val="005E4808"/>
    <w:rsid w:val="005E6898"/>
    <w:rsid w:val="005F05E5"/>
    <w:rsid w:val="005F1AD9"/>
    <w:rsid w:val="005F4842"/>
    <w:rsid w:val="00600C60"/>
    <w:rsid w:val="0060526E"/>
    <w:rsid w:val="006161F8"/>
    <w:rsid w:val="006236C3"/>
    <w:rsid w:val="00623E7A"/>
    <w:rsid w:val="006256BB"/>
    <w:rsid w:val="00631C2C"/>
    <w:rsid w:val="006321F8"/>
    <w:rsid w:val="00632B54"/>
    <w:rsid w:val="0063604A"/>
    <w:rsid w:val="006400CB"/>
    <w:rsid w:val="0065161F"/>
    <w:rsid w:val="0065266C"/>
    <w:rsid w:val="0065619D"/>
    <w:rsid w:val="00656E38"/>
    <w:rsid w:val="00661322"/>
    <w:rsid w:val="00673005"/>
    <w:rsid w:val="00673CEF"/>
    <w:rsid w:val="00677ED3"/>
    <w:rsid w:val="006805E3"/>
    <w:rsid w:val="00682E72"/>
    <w:rsid w:val="00685BC4"/>
    <w:rsid w:val="00691C03"/>
    <w:rsid w:val="00692AB5"/>
    <w:rsid w:val="00694BF9"/>
    <w:rsid w:val="006A0617"/>
    <w:rsid w:val="006A0E1C"/>
    <w:rsid w:val="006A26B3"/>
    <w:rsid w:val="006A2CA7"/>
    <w:rsid w:val="006C3192"/>
    <w:rsid w:val="006C4651"/>
    <w:rsid w:val="006C56E3"/>
    <w:rsid w:val="006D0538"/>
    <w:rsid w:val="006D1BDA"/>
    <w:rsid w:val="006D2DC9"/>
    <w:rsid w:val="006D3ABE"/>
    <w:rsid w:val="006D45AD"/>
    <w:rsid w:val="006D557A"/>
    <w:rsid w:val="006E0C78"/>
    <w:rsid w:val="006E3CD3"/>
    <w:rsid w:val="006F1D70"/>
    <w:rsid w:val="006F2097"/>
    <w:rsid w:val="006F2E5B"/>
    <w:rsid w:val="006F52A4"/>
    <w:rsid w:val="006F69B1"/>
    <w:rsid w:val="006F6B1E"/>
    <w:rsid w:val="006F6E09"/>
    <w:rsid w:val="00704AFF"/>
    <w:rsid w:val="00710950"/>
    <w:rsid w:val="007113F9"/>
    <w:rsid w:val="007123AA"/>
    <w:rsid w:val="0071244E"/>
    <w:rsid w:val="00715719"/>
    <w:rsid w:val="00717C63"/>
    <w:rsid w:val="0072027F"/>
    <w:rsid w:val="00722A5F"/>
    <w:rsid w:val="0072563B"/>
    <w:rsid w:val="0072665E"/>
    <w:rsid w:val="00745752"/>
    <w:rsid w:val="007503FE"/>
    <w:rsid w:val="00754C57"/>
    <w:rsid w:val="00754E39"/>
    <w:rsid w:val="00760FA7"/>
    <w:rsid w:val="0076220B"/>
    <w:rsid w:val="007628AD"/>
    <w:rsid w:val="0076519B"/>
    <w:rsid w:val="00765850"/>
    <w:rsid w:val="00775EDB"/>
    <w:rsid w:val="007857CA"/>
    <w:rsid w:val="007945D0"/>
    <w:rsid w:val="007970E5"/>
    <w:rsid w:val="007A026F"/>
    <w:rsid w:val="007A1453"/>
    <w:rsid w:val="007B34C2"/>
    <w:rsid w:val="007B4F07"/>
    <w:rsid w:val="007C3298"/>
    <w:rsid w:val="007C3FC7"/>
    <w:rsid w:val="007C43A0"/>
    <w:rsid w:val="007C664F"/>
    <w:rsid w:val="007E62B1"/>
    <w:rsid w:val="007F27F2"/>
    <w:rsid w:val="007F3BC9"/>
    <w:rsid w:val="007F698B"/>
    <w:rsid w:val="00800E2C"/>
    <w:rsid w:val="008040A2"/>
    <w:rsid w:val="00815658"/>
    <w:rsid w:val="008208BB"/>
    <w:rsid w:val="00822D9B"/>
    <w:rsid w:val="0082714C"/>
    <w:rsid w:val="00827556"/>
    <w:rsid w:val="00827B70"/>
    <w:rsid w:val="0083033D"/>
    <w:rsid w:val="00831B95"/>
    <w:rsid w:val="0083309F"/>
    <w:rsid w:val="008362AE"/>
    <w:rsid w:val="00840205"/>
    <w:rsid w:val="008428B5"/>
    <w:rsid w:val="0084628F"/>
    <w:rsid w:val="00851DA6"/>
    <w:rsid w:val="00851E1A"/>
    <w:rsid w:val="0085417F"/>
    <w:rsid w:val="00854C1A"/>
    <w:rsid w:val="0085537D"/>
    <w:rsid w:val="008634C5"/>
    <w:rsid w:val="00864879"/>
    <w:rsid w:val="00864D63"/>
    <w:rsid w:val="00864EAA"/>
    <w:rsid w:val="00864F2D"/>
    <w:rsid w:val="00870F62"/>
    <w:rsid w:val="0087483A"/>
    <w:rsid w:val="00875B90"/>
    <w:rsid w:val="008937D4"/>
    <w:rsid w:val="00896846"/>
    <w:rsid w:val="008A0AFC"/>
    <w:rsid w:val="008A33B8"/>
    <w:rsid w:val="008A5464"/>
    <w:rsid w:val="008A5E27"/>
    <w:rsid w:val="008B296F"/>
    <w:rsid w:val="008B55A9"/>
    <w:rsid w:val="008B6736"/>
    <w:rsid w:val="008B7E17"/>
    <w:rsid w:val="008C05A6"/>
    <w:rsid w:val="008D10C5"/>
    <w:rsid w:val="008E2BDC"/>
    <w:rsid w:val="008E2D29"/>
    <w:rsid w:val="008E33A6"/>
    <w:rsid w:val="008E41C6"/>
    <w:rsid w:val="008E55EB"/>
    <w:rsid w:val="008E6DB1"/>
    <w:rsid w:val="00901875"/>
    <w:rsid w:val="009019ED"/>
    <w:rsid w:val="00901E88"/>
    <w:rsid w:val="00902FDE"/>
    <w:rsid w:val="00910A30"/>
    <w:rsid w:val="00910ACC"/>
    <w:rsid w:val="00916B00"/>
    <w:rsid w:val="009227B9"/>
    <w:rsid w:val="0092366D"/>
    <w:rsid w:val="009274C3"/>
    <w:rsid w:val="0094003A"/>
    <w:rsid w:val="00950617"/>
    <w:rsid w:val="00962488"/>
    <w:rsid w:val="00962EE7"/>
    <w:rsid w:val="00963FE1"/>
    <w:rsid w:val="00964915"/>
    <w:rsid w:val="00967D31"/>
    <w:rsid w:val="00974E76"/>
    <w:rsid w:val="00974FDE"/>
    <w:rsid w:val="00976BE1"/>
    <w:rsid w:val="00976C1F"/>
    <w:rsid w:val="009800C7"/>
    <w:rsid w:val="00983EBA"/>
    <w:rsid w:val="00984455"/>
    <w:rsid w:val="0098726A"/>
    <w:rsid w:val="00990799"/>
    <w:rsid w:val="00991AB8"/>
    <w:rsid w:val="00992BB6"/>
    <w:rsid w:val="009946B7"/>
    <w:rsid w:val="00995AA3"/>
    <w:rsid w:val="009A0ABE"/>
    <w:rsid w:val="009A39E1"/>
    <w:rsid w:val="009A6C15"/>
    <w:rsid w:val="009A7EDB"/>
    <w:rsid w:val="009B2363"/>
    <w:rsid w:val="009B6964"/>
    <w:rsid w:val="009B7D92"/>
    <w:rsid w:val="009C085B"/>
    <w:rsid w:val="009C2949"/>
    <w:rsid w:val="009D0D4E"/>
    <w:rsid w:val="009D1469"/>
    <w:rsid w:val="009D36F3"/>
    <w:rsid w:val="009D4CCF"/>
    <w:rsid w:val="009D6E8B"/>
    <w:rsid w:val="009E3C36"/>
    <w:rsid w:val="009E736C"/>
    <w:rsid w:val="009E74E9"/>
    <w:rsid w:val="009F27F8"/>
    <w:rsid w:val="009F34D7"/>
    <w:rsid w:val="009F5A45"/>
    <w:rsid w:val="009F78A1"/>
    <w:rsid w:val="00A00405"/>
    <w:rsid w:val="00A00500"/>
    <w:rsid w:val="00A02B93"/>
    <w:rsid w:val="00A06C55"/>
    <w:rsid w:val="00A17566"/>
    <w:rsid w:val="00A20C56"/>
    <w:rsid w:val="00A301BB"/>
    <w:rsid w:val="00A302D8"/>
    <w:rsid w:val="00A34A1B"/>
    <w:rsid w:val="00A34FD6"/>
    <w:rsid w:val="00A414DF"/>
    <w:rsid w:val="00A4595C"/>
    <w:rsid w:val="00A46367"/>
    <w:rsid w:val="00A4704C"/>
    <w:rsid w:val="00A52D88"/>
    <w:rsid w:val="00A619B4"/>
    <w:rsid w:val="00A639D6"/>
    <w:rsid w:val="00A646A9"/>
    <w:rsid w:val="00A6628F"/>
    <w:rsid w:val="00A740AC"/>
    <w:rsid w:val="00A75BD7"/>
    <w:rsid w:val="00A760B3"/>
    <w:rsid w:val="00A76319"/>
    <w:rsid w:val="00A80DDE"/>
    <w:rsid w:val="00A821B4"/>
    <w:rsid w:val="00A832E9"/>
    <w:rsid w:val="00A85B11"/>
    <w:rsid w:val="00A8737D"/>
    <w:rsid w:val="00A90DD3"/>
    <w:rsid w:val="00A92A14"/>
    <w:rsid w:val="00A92ED8"/>
    <w:rsid w:val="00A95114"/>
    <w:rsid w:val="00AA2F3E"/>
    <w:rsid w:val="00AA7969"/>
    <w:rsid w:val="00AB0924"/>
    <w:rsid w:val="00AC0950"/>
    <w:rsid w:val="00AC0AF6"/>
    <w:rsid w:val="00AC51F8"/>
    <w:rsid w:val="00AD37AC"/>
    <w:rsid w:val="00AD7563"/>
    <w:rsid w:val="00AE2787"/>
    <w:rsid w:val="00AF0457"/>
    <w:rsid w:val="00AF7364"/>
    <w:rsid w:val="00B05A75"/>
    <w:rsid w:val="00B11B6E"/>
    <w:rsid w:val="00B11EAF"/>
    <w:rsid w:val="00B135FE"/>
    <w:rsid w:val="00B1512E"/>
    <w:rsid w:val="00B20486"/>
    <w:rsid w:val="00B21564"/>
    <w:rsid w:val="00B27562"/>
    <w:rsid w:val="00B3169E"/>
    <w:rsid w:val="00B319A5"/>
    <w:rsid w:val="00B31C86"/>
    <w:rsid w:val="00B34AC7"/>
    <w:rsid w:val="00B35CEF"/>
    <w:rsid w:val="00B444AC"/>
    <w:rsid w:val="00B53E51"/>
    <w:rsid w:val="00B554C3"/>
    <w:rsid w:val="00B55A5B"/>
    <w:rsid w:val="00B57551"/>
    <w:rsid w:val="00B60A34"/>
    <w:rsid w:val="00B62573"/>
    <w:rsid w:val="00B62E7A"/>
    <w:rsid w:val="00B6531E"/>
    <w:rsid w:val="00B70EF6"/>
    <w:rsid w:val="00B71F69"/>
    <w:rsid w:val="00B74D9D"/>
    <w:rsid w:val="00B7690B"/>
    <w:rsid w:val="00B804AF"/>
    <w:rsid w:val="00B8115B"/>
    <w:rsid w:val="00B81DFA"/>
    <w:rsid w:val="00B9311C"/>
    <w:rsid w:val="00B9427B"/>
    <w:rsid w:val="00B9458C"/>
    <w:rsid w:val="00B957DD"/>
    <w:rsid w:val="00B970FA"/>
    <w:rsid w:val="00BA1468"/>
    <w:rsid w:val="00BA2203"/>
    <w:rsid w:val="00BA24D0"/>
    <w:rsid w:val="00BA2727"/>
    <w:rsid w:val="00BA7E93"/>
    <w:rsid w:val="00BB2415"/>
    <w:rsid w:val="00BB2E4E"/>
    <w:rsid w:val="00BB4D8B"/>
    <w:rsid w:val="00BB63C5"/>
    <w:rsid w:val="00BB7381"/>
    <w:rsid w:val="00BC569A"/>
    <w:rsid w:val="00BD1390"/>
    <w:rsid w:val="00BD22D4"/>
    <w:rsid w:val="00BD69C6"/>
    <w:rsid w:val="00BE0057"/>
    <w:rsid w:val="00BE175E"/>
    <w:rsid w:val="00BE1AB5"/>
    <w:rsid w:val="00BE6C38"/>
    <w:rsid w:val="00BF04F6"/>
    <w:rsid w:val="00BF0781"/>
    <w:rsid w:val="00BF229D"/>
    <w:rsid w:val="00BF4676"/>
    <w:rsid w:val="00C00F46"/>
    <w:rsid w:val="00C02FA4"/>
    <w:rsid w:val="00C064AA"/>
    <w:rsid w:val="00C126B9"/>
    <w:rsid w:val="00C1444E"/>
    <w:rsid w:val="00C1644F"/>
    <w:rsid w:val="00C20006"/>
    <w:rsid w:val="00C243D4"/>
    <w:rsid w:val="00C33F5B"/>
    <w:rsid w:val="00C355B3"/>
    <w:rsid w:val="00C40F74"/>
    <w:rsid w:val="00C410B0"/>
    <w:rsid w:val="00C41660"/>
    <w:rsid w:val="00C44BC2"/>
    <w:rsid w:val="00C4541A"/>
    <w:rsid w:val="00C45F3B"/>
    <w:rsid w:val="00C467D7"/>
    <w:rsid w:val="00C524A6"/>
    <w:rsid w:val="00C535CF"/>
    <w:rsid w:val="00C55266"/>
    <w:rsid w:val="00C5681E"/>
    <w:rsid w:val="00C63341"/>
    <w:rsid w:val="00C67ECE"/>
    <w:rsid w:val="00C77458"/>
    <w:rsid w:val="00C81408"/>
    <w:rsid w:val="00C83D87"/>
    <w:rsid w:val="00C84B82"/>
    <w:rsid w:val="00C87E52"/>
    <w:rsid w:val="00CA1C3B"/>
    <w:rsid w:val="00CA72C8"/>
    <w:rsid w:val="00CA7517"/>
    <w:rsid w:val="00CB0CD6"/>
    <w:rsid w:val="00CB0F44"/>
    <w:rsid w:val="00CB1BA6"/>
    <w:rsid w:val="00CB3E93"/>
    <w:rsid w:val="00CC42F4"/>
    <w:rsid w:val="00CD2F2F"/>
    <w:rsid w:val="00CD3B92"/>
    <w:rsid w:val="00CD4B2C"/>
    <w:rsid w:val="00CD5442"/>
    <w:rsid w:val="00CE19B8"/>
    <w:rsid w:val="00CE385D"/>
    <w:rsid w:val="00CE5FFD"/>
    <w:rsid w:val="00CE6C51"/>
    <w:rsid w:val="00CE78AD"/>
    <w:rsid w:val="00CF0FA1"/>
    <w:rsid w:val="00CF4580"/>
    <w:rsid w:val="00CF6225"/>
    <w:rsid w:val="00D010EA"/>
    <w:rsid w:val="00D05972"/>
    <w:rsid w:val="00D05C8F"/>
    <w:rsid w:val="00D062F3"/>
    <w:rsid w:val="00D075CA"/>
    <w:rsid w:val="00D07918"/>
    <w:rsid w:val="00D120AD"/>
    <w:rsid w:val="00D123BB"/>
    <w:rsid w:val="00D127E8"/>
    <w:rsid w:val="00D208C2"/>
    <w:rsid w:val="00D22BAE"/>
    <w:rsid w:val="00D22C1F"/>
    <w:rsid w:val="00D24AD7"/>
    <w:rsid w:val="00D3182C"/>
    <w:rsid w:val="00D334E7"/>
    <w:rsid w:val="00D3399D"/>
    <w:rsid w:val="00D4456E"/>
    <w:rsid w:val="00D508B9"/>
    <w:rsid w:val="00D56681"/>
    <w:rsid w:val="00D5739E"/>
    <w:rsid w:val="00D57BF9"/>
    <w:rsid w:val="00D57E44"/>
    <w:rsid w:val="00D61ACE"/>
    <w:rsid w:val="00D61FED"/>
    <w:rsid w:val="00D74416"/>
    <w:rsid w:val="00D75AC8"/>
    <w:rsid w:val="00D76BE7"/>
    <w:rsid w:val="00D84C86"/>
    <w:rsid w:val="00D96A15"/>
    <w:rsid w:val="00D971DF"/>
    <w:rsid w:val="00D977B4"/>
    <w:rsid w:val="00DA24FB"/>
    <w:rsid w:val="00DA4CD2"/>
    <w:rsid w:val="00DB0F7F"/>
    <w:rsid w:val="00DB3E7A"/>
    <w:rsid w:val="00DB5C70"/>
    <w:rsid w:val="00DB65D2"/>
    <w:rsid w:val="00DC005F"/>
    <w:rsid w:val="00DC36B2"/>
    <w:rsid w:val="00DD0E25"/>
    <w:rsid w:val="00DD16CC"/>
    <w:rsid w:val="00DD4E15"/>
    <w:rsid w:val="00DE1469"/>
    <w:rsid w:val="00DE6F41"/>
    <w:rsid w:val="00DF153C"/>
    <w:rsid w:val="00DF46E0"/>
    <w:rsid w:val="00DF60B5"/>
    <w:rsid w:val="00E0745D"/>
    <w:rsid w:val="00E11B46"/>
    <w:rsid w:val="00E131EA"/>
    <w:rsid w:val="00E211B6"/>
    <w:rsid w:val="00E21FED"/>
    <w:rsid w:val="00E22DE2"/>
    <w:rsid w:val="00E24044"/>
    <w:rsid w:val="00E249B3"/>
    <w:rsid w:val="00E27D76"/>
    <w:rsid w:val="00E300F4"/>
    <w:rsid w:val="00E37DEE"/>
    <w:rsid w:val="00E37F9B"/>
    <w:rsid w:val="00E40424"/>
    <w:rsid w:val="00E43EEE"/>
    <w:rsid w:val="00E4461B"/>
    <w:rsid w:val="00E45A3F"/>
    <w:rsid w:val="00E5030D"/>
    <w:rsid w:val="00E50552"/>
    <w:rsid w:val="00E63E31"/>
    <w:rsid w:val="00E64697"/>
    <w:rsid w:val="00E6623E"/>
    <w:rsid w:val="00E66459"/>
    <w:rsid w:val="00E805C5"/>
    <w:rsid w:val="00E8086A"/>
    <w:rsid w:val="00E815E4"/>
    <w:rsid w:val="00E84987"/>
    <w:rsid w:val="00E8635B"/>
    <w:rsid w:val="00E911A5"/>
    <w:rsid w:val="00EA0317"/>
    <w:rsid w:val="00EA0C5A"/>
    <w:rsid w:val="00EA0F5F"/>
    <w:rsid w:val="00EA3B6C"/>
    <w:rsid w:val="00EA6C76"/>
    <w:rsid w:val="00EA7334"/>
    <w:rsid w:val="00EA7718"/>
    <w:rsid w:val="00EB0FD5"/>
    <w:rsid w:val="00EB306E"/>
    <w:rsid w:val="00EB327C"/>
    <w:rsid w:val="00EC0DBB"/>
    <w:rsid w:val="00EC2328"/>
    <w:rsid w:val="00EC50DD"/>
    <w:rsid w:val="00ED5ADA"/>
    <w:rsid w:val="00ED69D0"/>
    <w:rsid w:val="00ED6C5F"/>
    <w:rsid w:val="00EE03F4"/>
    <w:rsid w:val="00EE116E"/>
    <w:rsid w:val="00EE12C5"/>
    <w:rsid w:val="00EE48FC"/>
    <w:rsid w:val="00EE4E12"/>
    <w:rsid w:val="00EF6A86"/>
    <w:rsid w:val="00EF7C5B"/>
    <w:rsid w:val="00F012AA"/>
    <w:rsid w:val="00F043AE"/>
    <w:rsid w:val="00F11C5E"/>
    <w:rsid w:val="00F13276"/>
    <w:rsid w:val="00F135A1"/>
    <w:rsid w:val="00F251BA"/>
    <w:rsid w:val="00F269F6"/>
    <w:rsid w:val="00F3147C"/>
    <w:rsid w:val="00F34707"/>
    <w:rsid w:val="00F37DAE"/>
    <w:rsid w:val="00F418DF"/>
    <w:rsid w:val="00F42527"/>
    <w:rsid w:val="00F4403F"/>
    <w:rsid w:val="00F53822"/>
    <w:rsid w:val="00F5715C"/>
    <w:rsid w:val="00F643DB"/>
    <w:rsid w:val="00F657C4"/>
    <w:rsid w:val="00F702E6"/>
    <w:rsid w:val="00F70F81"/>
    <w:rsid w:val="00F713DA"/>
    <w:rsid w:val="00F72CAE"/>
    <w:rsid w:val="00F82FA0"/>
    <w:rsid w:val="00F8505F"/>
    <w:rsid w:val="00F851AB"/>
    <w:rsid w:val="00F869EA"/>
    <w:rsid w:val="00F95B01"/>
    <w:rsid w:val="00F95C3B"/>
    <w:rsid w:val="00F9704E"/>
    <w:rsid w:val="00F97640"/>
    <w:rsid w:val="00FA32D7"/>
    <w:rsid w:val="00FA57FC"/>
    <w:rsid w:val="00FA6D1C"/>
    <w:rsid w:val="00FA6DC3"/>
    <w:rsid w:val="00FB3533"/>
    <w:rsid w:val="00FC012C"/>
    <w:rsid w:val="00FC30A7"/>
    <w:rsid w:val="00FC34F8"/>
    <w:rsid w:val="00FC7096"/>
    <w:rsid w:val="00FD472D"/>
    <w:rsid w:val="00FD491D"/>
    <w:rsid w:val="00FE0C66"/>
    <w:rsid w:val="00FE418A"/>
    <w:rsid w:val="00FE73A0"/>
    <w:rsid w:val="00FF3914"/>
    <w:rsid w:val="00FF4DC1"/>
    <w:rsid w:val="00FF5E27"/>
    <w:rsid w:val="00FF639F"/>
    <w:rsid w:val="00FF71BB"/>
    <w:rsid w:val="40D82486"/>
    <w:rsid w:val="41363C94"/>
    <w:rsid w:val="47059006"/>
    <w:rsid w:val="473EBAEA"/>
    <w:rsid w:val="4EBC9B34"/>
    <w:rsid w:val="619D30AC"/>
    <w:rsid w:val="6D87BEEB"/>
    <w:rsid w:val="7CEB2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59E"/>
  <w15:chartTrackingRefBased/>
  <w15:docId w15:val="{0A5ED1AF-EA7C-4F80-BB70-44E4546E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8B"/>
  </w:style>
  <w:style w:type="paragraph" w:styleId="Heading1">
    <w:name w:val="heading 1"/>
    <w:basedOn w:val="NoSpacing"/>
    <w:next w:val="Normal"/>
    <w:link w:val="Heading1Char"/>
    <w:uiPriority w:val="9"/>
    <w:qFormat/>
    <w:rsid w:val="00174E31"/>
    <w:pPr>
      <w:jc w:val="center"/>
      <w:outlineLvl w:val="0"/>
    </w:pPr>
    <w:rPr>
      <w:rFonts w:ascii="Times New Roman" w:hAnsi="Times New Roman" w:cs="Times New Roman"/>
      <w:sz w:val="28"/>
      <w:szCs w:val="28"/>
    </w:rPr>
  </w:style>
  <w:style w:type="paragraph" w:styleId="Heading2">
    <w:name w:val="heading 2"/>
    <w:basedOn w:val="NoSpacing"/>
    <w:next w:val="Normal"/>
    <w:link w:val="Heading2Char"/>
    <w:uiPriority w:val="9"/>
    <w:unhideWhenUsed/>
    <w:qFormat/>
    <w:rsid w:val="00174E31"/>
    <w:pP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174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87F"/>
    <w:pPr>
      <w:spacing w:after="0" w:line="240" w:lineRule="auto"/>
    </w:pPr>
  </w:style>
  <w:style w:type="paragraph" w:styleId="Header">
    <w:name w:val="header"/>
    <w:basedOn w:val="Normal"/>
    <w:link w:val="HeaderChar"/>
    <w:uiPriority w:val="99"/>
    <w:unhideWhenUsed/>
    <w:rsid w:val="0035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7F"/>
  </w:style>
  <w:style w:type="paragraph" w:styleId="Footer">
    <w:name w:val="footer"/>
    <w:basedOn w:val="Normal"/>
    <w:link w:val="FooterChar"/>
    <w:uiPriority w:val="99"/>
    <w:unhideWhenUsed/>
    <w:rsid w:val="0035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7F"/>
  </w:style>
  <w:style w:type="paragraph" w:customStyle="1" w:styleId="Default">
    <w:name w:val="Default"/>
    <w:rsid w:val="00A92ED8"/>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9624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488"/>
    <w:rPr>
      <w:sz w:val="20"/>
      <w:szCs w:val="20"/>
    </w:rPr>
  </w:style>
  <w:style w:type="character" w:styleId="EndnoteReference">
    <w:name w:val="endnote reference"/>
    <w:basedOn w:val="DefaultParagraphFont"/>
    <w:uiPriority w:val="99"/>
    <w:semiHidden/>
    <w:unhideWhenUsed/>
    <w:rsid w:val="00962488"/>
    <w:rPr>
      <w:vertAlign w:val="superscript"/>
    </w:rPr>
  </w:style>
  <w:style w:type="paragraph" w:styleId="FootnoteText">
    <w:name w:val="footnote text"/>
    <w:basedOn w:val="Normal"/>
    <w:link w:val="FootnoteTextChar"/>
    <w:uiPriority w:val="99"/>
    <w:semiHidden/>
    <w:unhideWhenUsed/>
    <w:rsid w:val="00962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488"/>
    <w:rPr>
      <w:sz w:val="20"/>
      <w:szCs w:val="20"/>
    </w:rPr>
  </w:style>
  <w:style w:type="character" w:styleId="FootnoteReference">
    <w:name w:val="footnote reference"/>
    <w:basedOn w:val="DefaultParagraphFont"/>
    <w:uiPriority w:val="99"/>
    <w:semiHidden/>
    <w:unhideWhenUsed/>
    <w:rsid w:val="00962488"/>
    <w:rPr>
      <w:vertAlign w:val="superscript"/>
    </w:rPr>
  </w:style>
  <w:style w:type="character" w:styleId="Hyperlink">
    <w:name w:val="Hyperlink"/>
    <w:basedOn w:val="DefaultParagraphFont"/>
    <w:uiPriority w:val="99"/>
    <w:unhideWhenUsed/>
    <w:rsid w:val="00EA6C76"/>
    <w:rPr>
      <w:color w:val="0563C1" w:themeColor="hyperlink"/>
      <w:u w:val="single"/>
    </w:rPr>
  </w:style>
  <w:style w:type="character" w:styleId="UnresolvedMention">
    <w:name w:val="Unresolved Mention"/>
    <w:basedOn w:val="DefaultParagraphFont"/>
    <w:uiPriority w:val="99"/>
    <w:semiHidden/>
    <w:unhideWhenUsed/>
    <w:rsid w:val="00EA6C76"/>
    <w:rPr>
      <w:color w:val="605E5C"/>
      <w:shd w:val="clear" w:color="auto" w:fill="E1DFDD"/>
    </w:rPr>
  </w:style>
  <w:style w:type="paragraph" w:styleId="CommentText">
    <w:name w:val="annotation text"/>
    <w:basedOn w:val="Normal"/>
    <w:link w:val="CommentTextChar"/>
    <w:uiPriority w:val="99"/>
    <w:unhideWhenUsed/>
    <w:rsid w:val="009A0ABE"/>
    <w:pPr>
      <w:spacing w:line="240" w:lineRule="auto"/>
    </w:pPr>
    <w:rPr>
      <w:sz w:val="20"/>
      <w:szCs w:val="20"/>
    </w:rPr>
  </w:style>
  <w:style w:type="character" w:customStyle="1" w:styleId="CommentTextChar">
    <w:name w:val="Comment Text Char"/>
    <w:basedOn w:val="DefaultParagraphFont"/>
    <w:link w:val="CommentText"/>
    <w:uiPriority w:val="99"/>
    <w:rsid w:val="009A0ABE"/>
    <w:rPr>
      <w:sz w:val="20"/>
      <w:szCs w:val="20"/>
    </w:rPr>
  </w:style>
  <w:style w:type="character" w:styleId="CommentReference">
    <w:name w:val="annotation reference"/>
    <w:basedOn w:val="DefaultParagraphFont"/>
    <w:uiPriority w:val="99"/>
    <w:semiHidden/>
    <w:unhideWhenUsed/>
    <w:rsid w:val="009A0ABE"/>
    <w:rPr>
      <w:sz w:val="16"/>
      <w:szCs w:val="16"/>
    </w:rPr>
  </w:style>
  <w:style w:type="paragraph" w:styleId="CommentSubject">
    <w:name w:val="annotation subject"/>
    <w:basedOn w:val="CommentText"/>
    <w:next w:val="CommentText"/>
    <w:link w:val="CommentSubjectChar"/>
    <w:uiPriority w:val="99"/>
    <w:semiHidden/>
    <w:unhideWhenUsed/>
    <w:rsid w:val="004861B8"/>
    <w:rPr>
      <w:b/>
      <w:bCs/>
    </w:rPr>
  </w:style>
  <w:style w:type="character" w:customStyle="1" w:styleId="CommentSubjectChar">
    <w:name w:val="Comment Subject Char"/>
    <w:basedOn w:val="CommentTextChar"/>
    <w:link w:val="CommentSubject"/>
    <w:uiPriority w:val="99"/>
    <w:semiHidden/>
    <w:rsid w:val="004861B8"/>
    <w:rPr>
      <w:b/>
      <w:bCs/>
      <w:sz w:val="20"/>
      <w:szCs w:val="20"/>
    </w:rPr>
  </w:style>
  <w:style w:type="character" w:styleId="FollowedHyperlink">
    <w:name w:val="FollowedHyperlink"/>
    <w:basedOn w:val="DefaultParagraphFont"/>
    <w:uiPriority w:val="99"/>
    <w:semiHidden/>
    <w:unhideWhenUsed/>
    <w:rsid w:val="008B55A9"/>
    <w:rPr>
      <w:color w:val="954F72" w:themeColor="followedHyperlink"/>
      <w:u w:val="single"/>
    </w:rPr>
  </w:style>
  <w:style w:type="paragraph" w:styleId="ListParagraph">
    <w:name w:val="List Paragraph"/>
    <w:basedOn w:val="Normal"/>
    <w:uiPriority w:val="34"/>
    <w:qFormat/>
    <w:rsid w:val="008428B5"/>
    <w:pPr>
      <w:ind w:left="720"/>
      <w:contextualSpacing/>
    </w:pPr>
    <w:rPr>
      <w:rFonts w:ascii="Times New Roman" w:hAnsi="Times New Roman"/>
      <w:sz w:val="26"/>
    </w:rPr>
  </w:style>
  <w:style w:type="character" w:customStyle="1" w:styleId="Heading1Char">
    <w:name w:val="Heading 1 Char"/>
    <w:basedOn w:val="DefaultParagraphFont"/>
    <w:link w:val="Heading1"/>
    <w:uiPriority w:val="9"/>
    <w:rsid w:val="00174E31"/>
    <w:rPr>
      <w:rFonts w:ascii="Times New Roman" w:hAnsi="Times New Roman" w:cs="Times New Roman"/>
      <w:sz w:val="28"/>
      <w:szCs w:val="28"/>
    </w:rPr>
  </w:style>
  <w:style w:type="paragraph" w:styleId="TOCHeading">
    <w:name w:val="TOC Heading"/>
    <w:basedOn w:val="Heading1"/>
    <w:next w:val="Normal"/>
    <w:uiPriority w:val="39"/>
    <w:unhideWhenUsed/>
    <w:qFormat/>
    <w:rsid w:val="000B7186"/>
    <w:pPr>
      <w:outlineLvl w:val="9"/>
    </w:pPr>
  </w:style>
  <w:style w:type="paragraph" w:styleId="TOC1">
    <w:name w:val="toc 1"/>
    <w:basedOn w:val="Normal"/>
    <w:next w:val="Normal"/>
    <w:autoRedefine/>
    <w:uiPriority w:val="39"/>
    <w:unhideWhenUsed/>
    <w:rsid w:val="00EC50DD"/>
    <w:pPr>
      <w:spacing w:after="100"/>
    </w:pPr>
  </w:style>
  <w:style w:type="character" w:customStyle="1" w:styleId="Heading2Char">
    <w:name w:val="Heading 2 Char"/>
    <w:basedOn w:val="DefaultParagraphFont"/>
    <w:link w:val="Heading2"/>
    <w:uiPriority w:val="9"/>
    <w:rsid w:val="00174E31"/>
    <w:rPr>
      <w:rFonts w:ascii="Times New Roman" w:hAnsi="Times New Roman" w:cs="Times New Roman"/>
      <w:b/>
      <w:bCs/>
      <w:sz w:val="24"/>
      <w:szCs w:val="24"/>
    </w:rPr>
  </w:style>
  <w:style w:type="paragraph" w:styleId="TOC2">
    <w:name w:val="toc 2"/>
    <w:basedOn w:val="Normal"/>
    <w:next w:val="Normal"/>
    <w:autoRedefine/>
    <w:uiPriority w:val="39"/>
    <w:unhideWhenUsed/>
    <w:rsid w:val="00E84987"/>
    <w:pPr>
      <w:spacing w:after="100"/>
      <w:ind w:left="220"/>
    </w:pPr>
  </w:style>
  <w:style w:type="paragraph" w:styleId="Revision">
    <w:name w:val="Revision"/>
    <w:hidden/>
    <w:uiPriority w:val="99"/>
    <w:semiHidden/>
    <w:rsid w:val="00BD1390"/>
    <w:pPr>
      <w:spacing w:after="0" w:line="240" w:lineRule="auto"/>
    </w:pPr>
  </w:style>
  <w:style w:type="character" w:styleId="PlaceholderText">
    <w:name w:val="Placeholder Text"/>
    <w:basedOn w:val="DefaultParagraphFont"/>
    <w:uiPriority w:val="99"/>
    <w:semiHidden/>
    <w:rsid w:val="00CB0CD6"/>
    <w:rPr>
      <w:color w:val="808080"/>
    </w:rPr>
  </w:style>
  <w:style w:type="character" w:customStyle="1" w:styleId="Heading3Char">
    <w:name w:val="Heading 3 Char"/>
    <w:basedOn w:val="DefaultParagraphFont"/>
    <w:link w:val="Heading3"/>
    <w:uiPriority w:val="9"/>
    <w:rsid w:val="00174E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204">
      <w:bodyDiv w:val="1"/>
      <w:marLeft w:val="0"/>
      <w:marRight w:val="0"/>
      <w:marTop w:val="0"/>
      <w:marBottom w:val="0"/>
      <w:divBdr>
        <w:top w:val="none" w:sz="0" w:space="0" w:color="auto"/>
        <w:left w:val="none" w:sz="0" w:space="0" w:color="auto"/>
        <w:bottom w:val="none" w:sz="0" w:space="0" w:color="auto"/>
        <w:right w:val="none" w:sz="0" w:space="0" w:color="auto"/>
      </w:divBdr>
    </w:div>
    <w:div w:id="645815032">
      <w:bodyDiv w:val="1"/>
      <w:marLeft w:val="0"/>
      <w:marRight w:val="0"/>
      <w:marTop w:val="0"/>
      <w:marBottom w:val="0"/>
      <w:divBdr>
        <w:top w:val="none" w:sz="0" w:space="0" w:color="auto"/>
        <w:left w:val="none" w:sz="0" w:space="0" w:color="auto"/>
        <w:bottom w:val="none" w:sz="0" w:space="0" w:color="auto"/>
        <w:right w:val="none" w:sz="0" w:space="0" w:color="auto"/>
      </w:divBdr>
    </w:div>
    <w:div w:id="779644673">
      <w:bodyDiv w:val="1"/>
      <w:marLeft w:val="0"/>
      <w:marRight w:val="0"/>
      <w:marTop w:val="0"/>
      <w:marBottom w:val="0"/>
      <w:divBdr>
        <w:top w:val="none" w:sz="0" w:space="0" w:color="auto"/>
        <w:left w:val="none" w:sz="0" w:space="0" w:color="auto"/>
        <w:bottom w:val="none" w:sz="0" w:space="0" w:color="auto"/>
        <w:right w:val="none" w:sz="0" w:space="0" w:color="auto"/>
      </w:divBdr>
    </w:div>
    <w:div w:id="920261928">
      <w:bodyDiv w:val="1"/>
      <w:marLeft w:val="0"/>
      <w:marRight w:val="0"/>
      <w:marTop w:val="0"/>
      <w:marBottom w:val="0"/>
      <w:divBdr>
        <w:top w:val="none" w:sz="0" w:space="0" w:color="auto"/>
        <w:left w:val="none" w:sz="0" w:space="0" w:color="auto"/>
        <w:bottom w:val="none" w:sz="0" w:space="0" w:color="auto"/>
        <w:right w:val="none" w:sz="0" w:space="0" w:color="auto"/>
      </w:divBdr>
    </w:div>
    <w:div w:id="944771511">
      <w:bodyDiv w:val="1"/>
      <w:marLeft w:val="0"/>
      <w:marRight w:val="0"/>
      <w:marTop w:val="0"/>
      <w:marBottom w:val="0"/>
      <w:divBdr>
        <w:top w:val="none" w:sz="0" w:space="0" w:color="auto"/>
        <w:left w:val="none" w:sz="0" w:space="0" w:color="auto"/>
        <w:bottom w:val="none" w:sz="0" w:space="0" w:color="auto"/>
        <w:right w:val="none" w:sz="0" w:space="0" w:color="auto"/>
      </w:divBdr>
    </w:div>
    <w:div w:id="990594602">
      <w:bodyDiv w:val="1"/>
      <w:marLeft w:val="0"/>
      <w:marRight w:val="0"/>
      <w:marTop w:val="0"/>
      <w:marBottom w:val="0"/>
      <w:divBdr>
        <w:top w:val="none" w:sz="0" w:space="0" w:color="auto"/>
        <w:left w:val="none" w:sz="0" w:space="0" w:color="auto"/>
        <w:bottom w:val="none" w:sz="0" w:space="0" w:color="auto"/>
        <w:right w:val="none" w:sz="0" w:space="0" w:color="auto"/>
      </w:divBdr>
    </w:div>
    <w:div w:id="1631787742">
      <w:bodyDiv w:val="1"/>
      <w:marLeft w:val="0"/>
      <w:marRight w:val="0"/>
      <w:marTop w:val="0"/>
      <w:marBottom w:val="0"/>
      <w:divBdr>
        <w:top w:val="none" w:sz="0" w:space="0" w:color="auto"/>
        <w:left w:val="none" w:sz="0" w:space="0" w:color="auto"/>
        <w:bottom w:val="none" w:sz="0" w:space="0" w:color="auto"/>
        <w:right w:val="none" w:sz="0" w:space="0" w:color="auto"/>
      </w:divBdr>
    </w:div>
    <w:div w:id="19861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LCompliance@hq.d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BC77-CABE-452E-A050-EC065A61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Links>
    <vt:vector size="90" baseType="variant">
      <vt:variant>
        <vt:i4>3080249</vt:i4>
      </vt:variant>
      <vt:variant>
        <vt:i4>30</vt:i4>
      </vt:variant>
      <vt:variant>
        <vt:i4>0</vt:i4>
      </vt:variant>
      <vt:variant>
        <vt:i4>5</vt:i4>
      </vt:variant>
      <vt:variant>
        <vt:lpwstr>https://www.dhs.gov/sites/default/files/2022-08/Sample Policy and Notice of Nondiscrimination for Recipients - Vietnamese.docx</vt:lpwstr>
      </vt:variant>
      <vt:variant>
        <vt:lpwstr/>
      </vt:variant>
      <vt:variant>
        <vt:i4>6946924</vt:i4>
      </vt:variant>
      <vt:variant>
        <vt:i4>27</vt:i4>
      </vt:variant>
      <vt:variant>
        <vt:i4>0</vt:i4>
      </vt:variant>
      <vt:variant>
        <vt:i4>5</vt:i4>
      </vt:variant>
      <vt:variant>
        <vt:lpwstr>https://www.dhs.gov/sites/default/files/2022-08/Sample Policy and Notice of Nondiscrimination for Recipients - Tagalog.DOCX</vt:lpwstr>
      </vt:variant>
      <vt:variant>
        <vt:lpwstr/>
      </vt:variant>
      <vt:variant>
        <vt:i4>6357102</vt:i4>
      </vt:variant>
      <vt:variant>
        <vt:i4>24</vt:i4>
      </vt:variant>
      <vt:variant>
        <vt:i4>0</vt:i4>
      </vt:variant>
      <vt:variant>
        <vt:i4>5</vt:i4>
      </vt:variant>
      <vt:variant>
        <vt:lpwstr>https://www.dhs.gov/sites/default/files/2022-08/Sample Policy and Notice of Nondiscrimination for Recipients - Spanish.docx</vt:lpwstr>
      </vt:variant>
      <vt:variant>
        <vt:lpwstr/>
      </vt:variant>
      <vt:variant>
        <vt:i4>7602276</vt:i4>
      </vt:variant>
      <vt:variant>
        <vt:i4>21</vt:i4>
      </vt:variant>
      <vt:variant>
        <vt:i4>0</vt:i4>
      </vt:variant>
      <vt:variant>
        <vt:i4>5</vt:i4>
      </vt:variant>
      <vt:variant>
        <vt:lpwstr>https://www.dhs.gov/sites/default/files/2022-08/Sample Policy and Notice of Nondiscrimination for Recipients - Russian.docx</vt:lpwstr>
      </vt:variant>
      <vt:variant>
        <vt:lpwstr/>
      </vt:variant>
      <vt:variant>
        <vt:i4>3407905</vt:i4>
      </vt:variant>
      <vt:variant>
        <vt:i4>18</vt:i4>
      </vt:variant>
      <vt:variant>
        <vt:i4>0</vt:i4>
      </vt:variant>
      <vt:variant>
        <vt:i4>5</vt:i4>
      </vt:variant>
      <vt:variant>
        <vt:lpwstr>https://www.dhs.gov/sites/default/files/2022-08/Sample Policy and Notice of Nondiscrimination for Recipients - Korean.DOCX</vt:lpwstr>
      </vt:variant>
      <vt:variant>
        <vt:lpwstr/>
      </vt:variant>
      <vt:variant>
        <vt:i4>2097257</vt:i4>
      </vt:variant>
      <vt:variant>
        <vt:i4>15</vt:i4>
      </vt:variant>
      <vt:variant>
        <vt:i4>0</vt:i4>
      </vt:variant>
      <vt:variant>
        <vt:i4>5</vt:i4>
      </vt:variant>
      <vt:variant>
        <vt:lpwstr>https://www.dhs.gov/sites/default/files/2022-08/Sample Policy and Notice of Nondiscrimination for Recipients - Haitian Creole.docx</vt:lpwstr>
      </vt:variant>
      <vt:variant>
        <vt:lpwstr/>
      </vt:variant>
      <vt:variant>
        <vt:i4>2883633</vt:i4>
      </vt:variant>
      <vt:variant>
        <vt:i4>12</vt:i4>
      </vt:variant>
      <vt:variant>
        <vt:i4>0</vt:i4>
      </vt:variant>
      <vt:variant>
        <vt:i4>5</vt:i4>
      </vt:variant>
      <vt:variant>
        <vt:lpwstr>https://www.dhs.gov/sites/default/files/2022-08/Sample Policy and Notice of Nondiscrimination for Recipients - French.docx</vt:lpwstr>
      </vt:variant>
      <vt:variant>
        <vt:lpwstr/>
      </vt:variant>
      <vt:variant>
        <vt:i4>4325402</vt:i4>
      </vt:variant>
      <vt:variant>
        <vt:i4>9</vt:i4>
      </vt:variant>
      <vt:variant>
        <vt:i4>0</vt:i4>
      </vt:variant>
      <vt:variant>
        <vt:i4>5</vt:i4>
      </vt:variant>
      <vt:variant>
        <vt:lpwstr>https://www.dhs.gov/sites/default/files/2022-08/Sample Policy and Notice of Nondiscrimination for Recipients Traditional Chinese.docx</vt:lpwstr>
      </vt:variant>
      <vt:variant>
        <vt:lpwstr/>
      </vt:variant>
      <vt:variant>
        <vt:i4>6815794</vt:i4>
      </vt:variant>
      <vt:variant>
        <vt:i4>6</vt:i4>
      </vt:variant>
      <vt:variant>
        <vt:i4>0</vt:i4>
      </vt:variant>
      <vt:variant>
        <vt:i4>5</vt:i4>
      </vt:variant>
      <vt:variant>
        <vt:lpwstr>https://www.dhs.gov/sites/default/files/2022-08/Sample Policy and Notice of Nondiscrimination for Recipients - Simplified Chinese.docx</vt:lpwstr>
      </vt:variant>
      <vt:variant>
        <vt:lpwstr/>
      </vt:variant>
      <vt:variant>
        <vt:i4>2424886</vt:i4>
      </vt:variant>
      <vt:variant>
        <vt:i4>3</vt:i4>
      </vt:variant>
      <vt:variant>
        <vt:i4>0</vt:i4>
      </vt:variant>
      <vt:variant>
        <vt:i4>5</vt:i4>
      </vt:variant>
      <vt:variant>
        <vt:lpwstr>https://www.dhs.gov/sites/default/files/2022-08/Sample Policy and Notice of Nondiscrimination for Recipients - Arabic.DOCX</vt:lpwstr>
      </vt:variant>
      <vt:variant>
        <vt:lpwstr/>
      </vt:variant>
      <vt:variant>
        <vt:i4>6094857</vt:i4>
      </vt:variant>
      <vt:variant>
        <vt:i4>0</vt:i4>
      </vt:variant>
      <vt:variant>
        <vt:i4>0</vt:i4>
      </vt:variant>
      <vt:variant>
        <vt:i4>5</vt:i4>
      </vt:variant>
      <vt:variant>
        <vt:lpwstr>https://www.dhs.gov/sites/default/files/2022-07/Sample Policy and Notice of Nondiscrimination for Recipients English UPDATED.docx</vt:lpwstr>
      </vt:variant>
      <vt:variant>
        <vt:lpwstr/>
      </vt:variant>
      <vt:variant>
        <vt:i4>589912</vt:i4>
      </vt:variant>
      <vt:variant>
        <vt:i4>9</vt:i4>
      </vt:variant>
      <vt:variant>
        <vt:i4>0</vt:i4>
      </vt:variant>
      <vt:variant>
        <vt:i4>5</vt:i4>
      </vt:variant>
      <vt:variant>
        <vt:lpwstr>https://www.dhs.gov/sites/default/files/publications/presentation-nondiscrimination-policy-complaint-process.pdf</vt:lpwstr>
      </vt:variant>
      <vt:variant>
        <vt:lpwstr/>
      </vt:variant>
      <vt:variant>
        <vt:i4>3997736</vt:i4>
      </vt:variant>
      <vt:variant>
        <vt:i4>6</vt:i4>
      </vt:variant>
      <vt:variant>
        <vt:i4>0</vt:i4>
      </vt:variant>
      <vt:variant>
        <vt:i4>5</vt:i4>
      </vt:variant>
      <vt:variant>
        <vt:lpwstr>https://www.dhs.gov/publication/complaints-compliance-reviews-and-designated-staff</vt:lpwstr>
      </vt:variant>
      <vt:variant>
        <vt:lpwstr/>
      </vt:variant>
      <vt:variant>
        <vt:i4>3997736</vt:i4>
      </vt:variant>
      <vt:variant>
        <vt:i4>3</vt:i4>
      </vt:variant>
      <vt:variant>
        <vt:i4>0</vt:i4>
      </vt:variant>
      <vt:variant>
        <vt:i4>5</vt:i4>
      </vt:variant>
      <vt:variant>
        <vt:lpwstr>https://www.dhs.gov/publication/complaints-compliance-reviews-and-designated-staff</vt:lpwstr>
      </vt:variant>
      <vt:variant>
        <vt:lpwstr/>
      </vt:variant>
      <vt:variant>
        <vt:i4>3997736</vt:i4>
      </vt:variant>
      <vt:variant>
        <vt:i4>0</vt:i4>
      </vt:variant>
      <vt:variant>
        <vt:i4>0</vt:i4>
      </vt:variant>
      <vt:variant>
        <vt:i4>5</vt:i4>
      </vt:variant>
      <vt:variant>
        <vt:lpwstr>https://www.dhs.gov/publication/complaints-compliance-reviews-and-designated-staff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Complaints Process</dc:title>
  <dc:subject/>
  <dc:creator>ENKE, NICOLE</dc:creator>
  <cp:keywords/>
  <dc:description/>
  <cp:lastModifiedBy>Hubbard, Angela</cp:lastModifiedBy>
  <cp:revision>2</cp:revision>
  <dcterms:created xsi:type="dcterms:W3CDTF">2024-05-30T17:00:00Z</dcterms:created>
  <dcterms:modified xsi:type="dcterms:W3CDTF">2024-05-30T17:00:00Z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2023-03-15T13:56:44Z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7ad5cf3e-b8a8-43c6-af97-8177a62634bc</vt:lpwstr>
  </property>
  <property fmtid="{D5CDD505-2E9C-101B-9397-08002B2CF9AE}" pid="8" name="MSIP_Label_a2eef23d-2e95-4428-9a3c-2526d95b164a_ContentBits">
    <vt:lpwstr>0</vt:lpwstr>
  </property>
</Properties>
</file>